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7B93E" w14:textId="4600EE84" w:rsidR="00CC19D5" w:rsidRDefault="007558D5" w:rsidP="002606D2">
      <w:bookmarkStart w:id="0" w:name="_Hlk61952075"/>
      <w:bookmarkEnd w:id="0"/>
      <w:r>
        <w:rPr>
          <w:noProof/>
          <w:lang w:val="en-AU" w:eastAsia="en-AU"/>
        </w:rPr>
        <w:drawing>
          <wp:anchor distT="0" distB="0" distL="114300" distR="114300" simplePos="0" relativeHeight="251716608" behindDoc="1" locked="0" layoutInCell="1" allowOverlap="1" wp14:anchorId="6190A11F" wp14:editId="3ECAE1AD">
            <wp:simplePos x="0" y="0"/>
            <wp:positionH relativeFrom="page">
              <wp:posOffset>3888740</wp:posOffset>
            </wp:positionH>
            <wp:positionV relativeFrom="page">
              <wp:posOffset>720090</wp:posOffset>
            </wp:positionV>
            <wp:extent cx="2952000" cy="723600"/>
            <wp:effectExtent l="0" t="0" r="1270" b="635"/>
            <wp:wrapSquare wrapText="bothSides"/>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lipharm namestyle 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000" cy="723600"/>
                    </a:xfrm>
                    <a:prstGeom prst="rect">
                      <a:avLst/>
                    </a:prstGeom>
                  </pic:spPr>
                </pic:pic>
              </a:graphicData>
            </a:graphic>
            <wp14:sizeRelH relativeFrom="margin">
              <wp14:pctWidth>0</wp14:pctWidth>
            </wp14:sizeRelH>
            <wp14:sizeRelV relativeFrom="margin">
              <wp14:pctHeight>0</wp14:pctHeight>
            </wp14:sizeRelV>
          </wp:anchor>
        </w:drawing>
      </w:r>
    </w:p>
    <w:p w14:paraId="0E339C68" w14:textId="1E127AE2" w:rsidR="00CC19D5" w:rsidRDefault="00CC19D5" w:rsidP="002606D2"/>
    <w:p w14:paraId="24051210" w14:textId="291B308F" w:rsidR="007558D5" w:rsidRDefault="007558D5" w:rsidP="002606D2">
      <w:pPr>
        <w:pStyle w:val="Heading1"/>
      </w:pPr>
    </w:p>
    <w:p w14:paraId="2FF13F97" w14:textId="77777777" w:rsidR="007558D5" w:rsidRDefault="007558D5" w:rsidP="002606D2">
      <w:pPr>
        <w:pStyle w:val="Heading1"/>
      </w:pPr>
    </w:p>
    <w:p w14:paraId="0F07EF64" w14:textId="33363E7B" w:rsidR="00E07956" w:rsidRPr="0000359A" w:rsidRDefault="00152F98" w:rsidP="002606D2">
      <w:pPr>
        <w:pStyle w:val="Title"/>
        <w:rPr>
          <w:b w:val="0"/>
          <w:bCs/>
        </w:rPr>
      </w:pPr>
      <w:r>
        <w:rPr>
          <w:noProof/>
          <w:lang w:val="en-AU" w:eastAsia="en-AU"/>
        </w:rPr>
        <w:drawing>
          <wp:anchor distT="0" distB="0" distL="114300" distR="114300" simplePos="0" relativeHeight="251668480" behindDoc="1" locked="0" layoutInCell="1" allowOverlap="1" wp14:anchorId="5D46D501" wp14:editId="7831047A">
            <wp:simplePos x="0" y="0"/>
            <wp:positionH relativeFrom="page">
              <wp:posOffset>904874</wp:posOffset>
            </wp:positionH>
            <wp:positionV relativeFrom="page">
              <wp:posOffset>3438525</wp:posOffset>
            </wp:positionV>
            <wp:extent cx="3057525" cy="4333875"/>
            <wp:effectExtent l="0" t="0" r="9525" b="9525"/>
            <wp:wrapNone/>
            <wp:docPr id="11" name="Picture 11" descr="C:\Users\playtime\Desktop\palliPHARM\Photos\iStock-4805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laytime\Desktop\palliPHARM\Photos\iStock-480510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55" b="4062"/>
                    <a:stretch/>
                  </pic:blipFill>
                  <pic:spPr bwMode="auto">
                    <a:xfrm flipH="1">
                      <a:off x="0" y="0"/>
                      <a:ext cx="3059430" cy="433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9CC" w:rsidRPr="0000359A">
        <w:rPr>
          <w:b w:val="0"/>
          <w:bCs/>
        </w:rPr>
        <w:t>Example Policy and Procedure</w:t>
      </w:r>
      <w:r w:rsidR="00CC19D5" w:rsidRPr="0000359A">
        <w:rPr>
          <w:b w:val="0"/>
          <w:bCs/>
        </w:rPr>
        <w:t>s</w:t>
      </w:r>
      <w:r w:rsidR="00E439CC" w:rsidRPr="0000359A">
        <w:rPr>
          <w:b w:val="0"/>
          <w:bCs/>
        </w:rPr>
        <w:t xml:space="preserve">: </w:t>
      </w:r>
      <w:r w:rsidR="00C80B72" w:rsidRPr="0000359A">
        <w:rPr>
          <w:b w:val="0"/>
          <w:bCs/>
        </w:rPr>
        <w:t xml:space="preserve"> </w:t>
      </w:r>
      <w:r w:rsidR="00CC19D5" w:rsidRPr="0000359A">
        <w:rPr>
          <w:b w:val="0"/>
          <w:bCs/>
        </w:rPr>
        <w:t>Implementing and maintaining a p</w:t>
      </w:r>
      <w:r w:rsidR="00E439CC" w:rsidRPr="0000359A">
        <w:rPr>
          <w:b w:val="0"/>
          <w:bCs/>
        </w:rPr>
        <w:t xml:space="preserve">alliative </w:t>
      </w:r>
      <w:r w:rsidR="00CC19D5" w:rsidRPr="0000359A">
        <w:rPr>
          <w:b w:val="0"/>
          <w:bCs/>
        </w:rPr>
        <w:t>c</w:t>
      </w:r>
      <w:r w:rsidR="00E439CC" w:rsidRPr="0000359A">
        <w:rPr>
          <w:b w:val="0"/>
          <w:bCs/>
        </w:rPr>
        <w:t>are</w:t>
      </w:r>
      <w:r w:rsidR="00CC19D5" w:rsidRPr="0000359A">
        <w:rPr>
          <w:b w:val="0"/>
          <w:bCs/>
        </w:rPr>
        <w:t xml:space="preserve"> medicines</w:t>
      </w:r>
      <w:r w:rsidR="00E439CC" w:rsidRPr="0000359A">
        <w:rPr>
          <w:b w:val="0"/>
          <w:bCs/>
        </w:rPr>
        <w:t xml:space="preserve"> </w:t>
      </w:r>
      <w:r w:rsidR="00CC19D5" w:rsidRPr="0000359A">
        <w:rPr>
          <w:b w:val="0"/>
          <w:bCs/>
        </w:rPr>
        <w:t>i</w:t>
      </w:r>
      <w:r w:rsidR="00E439CC" w:rsidRPr="0000359A">
        <w:rPr>
          <w:b w:val="0"/>
          <w:bCs/>
        </w:rPr>
        <w:t xml:space="preserve">mprest </w:t>
      </w:r>
      <w:r w:rsidR="00CC19D5" w:rsidRPr="0000359A">
        <w:rPr>
          <w:b w:val="0"/>
          <w:bCs/>
        </w:rPr>
        <w:t>s</w:t>
      </w:r>
      <w:r w:rsidR="00E439CC" w:rsidRPr="0000359A">
        <w:rPr>
          <w:b w:val="0"/>
          <w:bCs/>
        </w:rPr>
        <w:t xml:space="preserve">ystem within </w:t>
      </w:r>
      <w:r w:rsidR="00BB69C1" w:rsidRPr="0000359A">
        <w:rPr>
          <w:b w:val="0"/>
          <w:bCs/>
        </w:rPr>
        <w:t>a</w:t>
      </w:r>
      <w:r w:rsidR="00847037" w:rsidRPr="0000359A">
        <w:rPr>
          <w:b w:val="0"/>
          <w:bCs/>
        </w:rPr>
        <w:t xml:space="preserve"> Queensland</w:t>
      </w:r>
      <w:r w:rsidR="00BB69C1" w:rsidRPr="0000359A">
        <w:rPr>
          <w:b w:val="0"/>
          <w:bCs/>
        </w:rPr>
        <w:t xml:space="preserve"> </w:t>
      </w:r>
      <w:r w:rsidR="00CC19D5" w:rsidRPr="0000359A">
        <w:rPr>
          <w:b w:val="0"/>
          <w:bCs/>
        </w:rPr>
        <w:t>r</w:t>
      </w:r>
      <w:r w:rsidR="00E439CC" w:rsidRPr="0000359A">
        <w:rPr>
          <w:b w:val="0"/>
          <w:bCs/>
        </w:rPr>
        <w:t xml:space="preserve">esidential </w:t>
      </w:r>
      <w:r w:rsidR="00CC19D5" w:rsidRPr="0000359A">
        <w:rPr>
          <w:b w:val="0"/>
          <w:bCs/>
        </w:rPr>
        <w:t>a</w:t>
      </w:r>
      <w:r w:rsidR="00E439CC" w:rsidRPr="0000359A">
        <w:rPr>
          <w:b w:val="0"/>
          <w:bCs/>
        </w:rPr>
        <w:t xml:space="preserve">ged </w:t>
      </w:r>
      <w:r w:rsidR="00CC19D5" w:rsidRPr="0000359A">
        <w:rPr>
          <w:b w:val="0"/>
          <w:bCs/>
        </w:rPr>
        <w:t>c</w:t>
      </w:r>
      <w:r w:rsidR="00E439CC" w:rsidRPr="0000359A">
        <w:rPr>
          <w:b w:val="0"/>
          <w:bCs/>
        </w:rPr>
        <w:t xml:space="preserve">are </w:t>
      </w:r>
      <w:r w:rsidR="00CC19D5" w:rsidRPr="0000359A">
        <w:rPr>
          <w:b w:val="0"/>
          <w:bCs/>
        </w:rPr>
        <w:t>f</w:t>
      </w:r>
      <w:r w:rsidR="00E439CC" w:rsidRPr="0000359A">
        <w:rPr>
          <w:b w:val="0"/>
          <w:bCs/>
        </w:rPr>
        <w:t>acilit</w:t>
      </w:r>
      <w:r w:rsidR="00BB69C1" w:rsidRPr="0000359A">
        <w:rPr>
          <w:b w:val="0"/>
          <w:bCs/>
        </w:rPr>
        <w:t>y</w:t>
      </w:r>
      <w:r w:rsidR="00E439CC" w:rsidRPr="0000359A">
        <w:rPr>
          <w:b w:val="0"/>
          <w:bCs/>
        </w:rPr>
        <w:t xml:space="preserve"> </w:t>
      </w:r>
    </w:p>
    <w:p w14:paraId="3E7787D3" w14:textId="2492D5D3" w:rsidR="00E07956" w:rsidRDefault="00E07956" w:rsidP="002606D2"/>
    <w:p w14:paraId="4ADEA167" w14:textId="3021BD05" w:rsidR="0031701F" w:rsidRDefault="00152F98" w:rsidP="002606D2">
      <w:r>
        <w:rPr>
          <w:noProof/>
          <w:lang w:val="en-AU" w:eastAsia="en-AU"/>
        </w:rPr>
        <w:drawing>
          <wp:anchor distT="0" distB="0" distL="114300" distR="114300" simplePos="0" relativeHeight="251645952" behindDoc="0" locked="0" layoutInCell="1" allowOverlap="1" wp14:anchorId="1E2456FE" wp14:editId="514D3A8F">
            <wp:simplePos x="0" y="0"/>
            <wp:positionH relativeFrom="page">
              <wp:posOffset>2700655</wp:posOffset>
            </wp:positionH>
            <wp:positionV relativeFrom="page">
              <wp:posOffset>6931025</wp:posOffset>
            </wp:positionV>
            <wp:extent cx="4081780" cy="3059430"/>
            <wp:effectExtent l="0" t="0" r="0" b="7620"/>
            <wp:wrapSquare wrapText="bothSides"/>
            <wp:docPr id="9" name="Picture 9" descr="C:\Users\playtime\Desktop\palliPHARM\Photos\iStock-100571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laytime\Desktop\palliPHARM\Photos\iStock-10057181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1780"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9D0">
        <w:rPr>
          <w:noProof/>
          <w:lang w:val="en-AU" w:eastAsia="en-AU"/>
        </w:rPr>
        <mc:AlternateContent>
          <mc:Choice Requires="wps">
            <w:drawing>
              <wp:anchor distT="0" distB="0" distL="114300" distR="114300" simplePos="0" relativeHeight="251663360" behindDoc="0" locked="0" layoutInCell="1" allowOverlap="1" wp14:anchorId="70DEA33D" wp14:editId="0F7ABE5F">
                <wp:simplePos x="0" y="0"/>
                <wp:positionH relativeFrom="page">
                  <wp:posOffset>720090</wp:posOffset>
                </wp:positionH>
                <wp:positionV relativeFrom="page">
                  <wp:posOffset>9901555</wp:posOffset>
                </wp:positionV>
                <wp:extent cx="1440000" cy="360000"/>
                <wp:effectExtent l="0" t="0" r="8255" b="2540"/>
                <wp:wrapSquare wrapText="bothSides"/>
                <wp:docPr id="8" name="Text Box 8"/>
                <wp:cNvGraphicFramePr/>
                <a:graphic xmlns:a="http://schemas.openxmlformats.org/drawingml/2006/main">
                  <a:graphicData uri="http://schemas.microsoft.com/office/word/2010/wordprocessingShape">
                    <wps:wsp>
                      <wps:cNvSpPr txBox="1"/>
                      <wps:spPr>
                        <a:xfrm>
                          <a:off x="0" y="0"/>
                          <a:ext cx="1440000" cy="360000"/>
                        </a:xfrm>
                        <a:prstGeom prst="rect">
                          <a:avLst/>
                        </a:prstGeom>
                        <a:solidFill>
                          <a:schemeClr val="lt1"/>
                        </a:solidFill>
                        <a:ln w="6350">
                          <a:noFill/>
                        </a:ln>
                      </wps:spPr>
                      <wps:txbx>
                        <w:txbxContent>
                          <w:p w14:paraId="2780BD97" w14:textId="39A8D31E" w:rsidR="00B56E94" w:rsidRPr="008A09D0" w:rsidRDefault="00B56E94" w:rsidP="008A09D0">
                            <w:pPr>
                              <w:spacing w:before="0" w:after="0" w:line="240" w:lineRule="auto"/>
                              <w:rPr>
                                <w:b/>
                                <w:sz w:val="20"/>
                                <w:szCs w:val="20"/>
                              </w:rPr>
                            </w:pPr>
                            <w:r w:rsidRPr="00B56E94">
                              <w:rPr>
                                <w:b/>
                                <w:sz w:val="20"/>
                                <w:szCs w:val="20"/>
                              </w:rPr>
                              <w:t>June 2021 V1.0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EA33D" id="_x0000_t202" coordsize="21600,21600" o:spt="202" path="m,l,21600r21600,l21600,xe">
                <v:stroke joinstyle="miter"/>
                <v:path gradientshapeok="t" o:connecttype="rect"/>
              </v:shapetype>
              <v:shape id="Text Box 8" o:spid="_x0000_s1026" type="#_x0000_t202" style="position:absolute;margin-left:56.7pt;margin-top:779.65pt;width:113.4pt;height:28.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" fillcolor="white [3201]" stroked="f" strokeweight=".5pt">
                <v:textbox>
                  <w:txbxContent>
                    <w:p w14:paraId="2780BD97" w14:textId="39A8D31E" w:rsidR="00B56E94" w:rsidRPr="008A09D0" w:rsidRDefault="00B56E94" w:rsidP="008A09D0">
                      <w:pPr>
                        <w:spacing w:before="0" w:after="0" w:line="240" w:lineRule="auto"/>
                        <w:rPr>
                          <w:b/>
                          <w:sz w:val="20"/>
                          <w:szCs w:val="20"/>
                        </w:rPr>
                      </w:pPr>
                      <w:r w:rsidRPr="00B56E94">
                        <w:rPr>
                          <w:b/>
                          <w:sz w:val="20"/>
                          <w:szCs w:val="20"/>
                        </w:rPr>
                        <w:t>June 2021 V1.0</w:t>
                      </w:r>
                    </w:p>
                  </w:txbxContent>
                </v:textbox>
                <w10:wrap type="square" anchorx="page" anchory="page"/>
              </v:shape>
            </w:pict>
          </mc:Fallback>
        </mc:AlternateContent>
      </w:r>
      <w:r w:rsidR="00432388">
        <w:br w:type="page"/>
      </w:r>
    </w:p>
    <w:p w14:paraId="5375BD43" w14:textId="59E2D923" w:rsidR="00E439CC" w:rsidRPr="002606D2" w:rsidRDefault="00E439CC" w:rsidP="002606D2">
      <w:pPr>
        <w:pStyle w:val="HeaderAcknowledge"/>
      </w:pPr>
      <w:r w:rsidRPr="002606D2">
        <w:lastRenderedPageBreak/>
        <w:t>Acknowledgements</w:t>
      </w:r>
    </w:p>
    <w:p w14:paraId="66EA9139" w14:textId="739111E7" w:rsidR="00E439CC" w:rsidRPr="002606D2" w:rsidRDefault="00CC19D5" w:rsidP="002606D2">
      <w:pPr>
        <w:pStyle w:val="AcknowledgePage"/>
      </w:pPr>
      <w:r w:rsidRPr="002606D2">
        <w:t xml:space="preserve">This </w:t>
      </w:r>
      <w:r w:rsidR="00C857A1" w:rsidRPr="006F6CFE">
        <w:rPr>
          <w:i/>
          <w:iCs/>
        </w:rPr>
        <w:t xml:space="preserve">Example </w:t>
      </w:r>
      <w:r w:rsidRPr="00C857A1">
        <w:rPr>
          <w:i/>
          <w:iCs/>
        </w:rPr>
        <w:t>Policy</w:t>
      </w:r>
      <w:r w:rsidRPr="002606D2">
        <w:rPr>
          <w:i/>
          <w:iCs/>
        </w:rPr>
        <w:t xml:space="preserve"> and Procedures document</w:t>
      </w:r>
      <w:r w:rsidRPr="002606D2">
        <w:t xml:space="preserve"> was developed as part of </w:t>
      </w:r>
      <w:r w:rsidRPr="002606D2">
        <w:rPr>
          <w:i/>
          <w:iCs/>
        </w:rPr>
        <w:t>palli</w:t>
      </w:r>
      <w:r w:rsidRPr="002606D2">
        <w:t xml:space="preserve">PHARM, a project </w:t>
      </w:r>
      <w:r w:rsidR="001477F2" w:rsidRPr="002606D2">
        <w:t xml:space="preserve">funded by Queensland Health, </w:t>
      </w:r>
      <w:r w:rsidRPr="002606D2">
        <w:t xml:space="preserve">to establish processes that ensure residents of residential aged care facilities and all other community-based palliative patients have timely access to palliative care medicines, if needed. </w:t>
      </w:r>
    </w:p>
    <w:p w14:paraId="105E790B" w14:textId="4001AA04" w:rsidR="00EC3DDD" w:rsidRPr="00BA3692" w:rsidRDefault="00001873" w:rsidP="002606D2">
      <w:pPr>
        <w:pStyle w:val="AcknowledgePage"/>
      </w:pPr>
      <w:r w:rsidRPr="00BA3692">
        <w:rPr>
          <w:i/>
          <w:iCs/>
        </w:rPr>
        <w:t>palli</w:t>
      </w:r>
      <w:r w:rsidRPr="00BA3692">
        <w:t>PHARM would like to acknowledge the many organisations</w:t>
      </w:r>
      <w:r w:rsidR="000C7F6C" w:rsidRPr="00BA3692">
        <w:t xml:space="preserve"> and committees</w:t>
      </w:r>
      <w:r w:rsidRPr="00BA3692">
        <w:t xml:space="preserve"> </w:t>
      </w:r>
      <w:r w:rsidR="007035C5" w:rsidRPr="00BA3692">
        <w:t>that</w:t>
      </w:r>
      <w:r w:rsidRPr="00BA3692">
        <w:t xml:space="preserve"> have contributed time and expertise in the development</w:t>
      </w:r>
      <w:r w:rsidR="000C7F6C" w:rsidRPr="00BA3692">
        <w:t xml:space="preserve">, </w:t>
      </w:r>
      <w:r w:rsidRPr="00BA3692">
        <w:t xml:space="preserve">review </w:t>
      </w:r>
      <w:r w:rsidR="000C7F6C" w:rsidRPr="00BA3692">
        <w:t xml:space="preserve">and endorsement </w:t>
      </w:r>
      <w:r w:rsidRPr="00BA3692">
        <w:t>of this document</w:t>
      </w:r>
      <w:r w:rsidR="001477F2" w:rsidRPr="00BA3692">
        <w:t xml:space="preserve"> including</w:t>
      </w:r>
      <w:r w:rsidR="000C7F6C" w:rsidRPr="00BA3692">
        <w:t>:</w:t>
      </w:r>
    </w:p>
    <w:p w14:paraId="7F36762E" w14:textId="43A46455" w:rsidR="000C7F6C" w:rsidRPr="00C27AD8" w:rsidRDefault="00426135" w:rsidP="00C27AD8">
      <w:pPr>
        <w:pStyle w:val="AcknowledgeList"/>
      </w:pPr>
      <w:r w:rsidRPr="00C27AD8">
        <w:t xml:space="preserve">Queensland Department of Health, </w:t>
      </w:r>
      <w:r w:rsidR="000C7F6C" w:rsidRPr="00C27AD8">
        <w:t>Healthcare Approvals and Regulation Unit,</w:t>
      </w:r>
      <w:r w:rsidR="00BD1C77" w:rsidRPr="00C27AD8">
        <w:t xml:space="preserve"> Prevention Division</w:t>
      </w:r>
    </w:p>
    <w:p w14:paraId="60CACCEF" w14:textId="2D95DE0F" w:rsidR="000C7F6C" w:rsidRPr="00BA3692" w:rsidRDefault="000C7F6C" w:rsidP="00C27AD8">
      <w:pPr>
        <w:pStyle w:val="AcknowledgeList"/>
      </w:pPr>
      <w:r w:rsidRPr="008B2773">
        <w:rPr>
          <w:i/>
          <w:iCs/>
        </w:rPr>
        <w:t>palli</w:t>
      </w:r>
      <w:r w:rsidRPr="00C27AD8">
        <w:t>PHARM</w:t>
      </w:r>
      <w:r w:rsidRPr="00BA3692">
        <w:t xml:space="preserve"> Steering Committee </w:t>
      </w:r>
      <w:r w:rsidR="001477F2" w:rsidRPr="00BA3692">
        <w:t>consisting of:</w:t>
      </w:r>
    </w:p>
    <w:p w14:paraId="4D3E583A" w14:textId="4A5384E7" w:rsidR="00BD1C77" w:rsidRPr="00BA3692" w:rsidRDefault="00BD1C77" w:rsidP="00B17272">
      <w:pPr>
        <w:pStyle w:val="AcknowledgeList"/>
        <w:numPr>
          <w:ilvl w:val="1"/>
          <w:numId w:val="39"/>
        </w:numPr>
        <w:ind w:left="1077" w:hanging="357"/>
      </w:pPr>
      <w:r w:rsidRPr="00BA3692">
        <w:t xml:space="preserve">Consumer </w:t>
      </w:r>
      <w:r w:rsidR="007035C5" w:rsidRPr="00BA3692">
        <w:t xml:space="preserve">Representative </w:t>
      </w:r>
      <w:r w:rsidR="001477F2" w:rsidRPr="00BA3692">
        <w:t xml:space="preserve">with lived experience </w:t>
      </w:r>
    </w:p>
    <w:p w14:paraId="636F8187" w14:textId="6AC0B368" w:rsidR="00BD1C77" w:rsidRPr="00BA3692" w:rsidRDefault="00BD1C77" w:rsidP="00B17272">
      <w:pPr>
        <w:pStyle w:val="AcknowledgeList"/>
        <w:numPr>
          <w:ilvl w:val="1"/>
          <w:numId w:val="39"/>
        </w:numPr>
        <w:ind w:left="1077" w:hanging="357"/>
      </w:pPr>
      <w:r w:rsidRPr="00BA3692">
        <w:t xml:space="preserve">Director, Brisbane South Palliative Care Collaborative </w:t>
      </w:r>
    </w:p>
    <w:p w14:paraId="28DC084B" w14:textId="7C02F668" w:rsidR="007035C5" w:rsidRPr="00BA3692" w:rsidRDefault="007035C5" w:rsidP="00B17272">
      <w:pPr>
        <w:pStyle w:val="AcknowledgeList"/>
        <w:numPr>
          <w:ilvl w:val="1"/>
          <w:numId w:val="39"/>
        </w:numPr>
        <w:ind w:left="1077" w:hanging="357"/>
      </w:pPr>
      <w:r w:rsidRPr="00BA3692">
        <w:t>General Manager Care and Clinical Governance, Residential Care Community Services Blue Care, UnitingCare</w:t>
      </w:r>
    </w:p>
    <w:p w14:paraId="17DA2D75" w14:textId="483D51F0" w:rsidR="007035C5" w:rsidRPr="00BA3692" w:rsidRDefault="007035C5" w:rsidP="00B17272">
      <w:pPr>
        <w:pStyle w:val="AcknowledgeList"/>
        <w:numPr>
          <w:ilvl w:val="1"/>
          <w:numId w:val="39"/>
        </w:numPr>
        <w:ind w:left="1077" w:hanging="357"/>
      </w:pPr>
      <w:r w:rsidRPr="00BA3692">
        <w:t>General Manager Policy and Engagement</w:t>
      </w:r>
      <w:r w:rsidR="001477F2" w:rsidRPr="00BA3692">
        <w:t>, and</w:t>
      </w:r>
      <w:r w:rsidRPr="00BA3692">
        <w:t xml:space="preserve"> State Manager (QLD), Pharmaceutical Society of Australia</w:t>
      </w:r>
    </w:p>
    <w:p w14:paraId="7DAF8B4C" w14:textId="6507390F" w:rsidR="007035C5" w:rsidRPr="00BA3692" w:rsidRDefault="007035C5" w:rsidP="00B17272">
      <w:pPr>
        <w:pStyle w:val="AcknowledgeList"/>
        <w:numPr>
          <w:ilvl w:val="1"/>
          <w:numId w:val="39"/>
        </w:numPr>
        <w:ind w:left="1077" w:hanging="357"/>
      </w:pPr>
      <w:r w:rsidRPr="00BA3692">
        <w:t xml:space="preserve">General Practitioner Representative </w:t>
      </w:r>
    </w:p>
    <w:p w14:paraId="07A3D14C" w14:textId="1AAD285A" w:rsidR="000C7F6C" w:rsidRPr="00BA3692" w:rsidRDefault="00BD1C77" w:rsidP="00B17272">
      <w:pPr>
        <w:pStyle w:val="AcknowledgeList"/>
        <w:numPr>
          <w:ilvl w:val="1"/>
          <w:numId w:val="39"/>
        </w:numPr>
        <w:ind w:left="1077" w:hanging="357"/>
      </w:pPr>
      <w:r w:rsidRPr="00BA3692">
        <w:t xml:space="preserve">Program Manager, </w:t>
      </w:r>
      <w:r w:rsidR="000C7F6C" w:rsidRPr="00BA3692">
        <w:t>Brisbane South Primary Health Network</w:t>
      </w:r>
    </w:p>
    <w:p w14:paraId="7FF1CD39" w14:textId="434AF254" w:rsidR="00463ECE" w:rsidRPr="00BA3692" w:rsidRDefault="00463ECE" w:rsidP="00C27AD8">
      <w:pPr>
        <w:pStyle w:val="AcknowledgeList"/>
      </w:pPr>
      <w:r w:rsidRPr="00BA3692">
        <w:t xml:space="preserve">Bolton Clarke, Clinical Quality Team </w:t>
      </w:r>
    </w:p>
    <w:p w14:paraId="513F5513" w14:textId="3D5FDB0C" w:rsidR="000C7F6C" w:rsidRPr="00BA3692" w:rsidRDefault="007E66C2" w:rsidP="002606D2">
      <w:pPr>
        <w:pStyle w:val="AcknowledgePage"/>
      </w:pPr>
      <w:bookmarkStart w:id="1" w:name="_Hlk68002468"/>
      <w:r w:rsidRPr="00BA3692">
        <w:rPr>
          <w:i/>
          <w:iCs/>
        </w:rPr>
        <w:t>palli</w:t>
      </w:r>
      <w:r w:rsidRPr="00BA3692">
        <w:t>PHARM also acknowledges the many individuals who have contributed their time and expertise</w:t>
      </w:r>
      <w:r w:rsidR="00E525A1" w:rsidRPr="00BA3692">
        <w:t xml:space="preserve"> in the development of this document</w:t>
      </w:r>
      <w:r w:rsidRPr="00BA3692">
        <w:t xml:space="preserve">, </w:t>
      </w:r>
      <w:r w:rsidR="008E1AF2" w:rsidRPr="00BA3692">
        <w:t xml:space="preserve">in </w:t>
      </w:r>
      <w:r w:rsidRPr="00BA3692">
        <w:t>particular</w:t>
      </w:r>
      <w:r w:rsidR="007035C5" w:rsidRPr="00BA3692">
        <w:t>:</w:t>
      </w:r>
    </w:p>
    <w:p w14:paraId="1AEEF8FC" w14:textId="23E0D3AA" w:rsidR="007035C5" w:rsidRPr="00BA3692" w:rsidRDefault="001477F2" w:rsidP="00C27AD8">
      <w:pPr>
        <w:pStyle w:val="AcknowledgeList"/>
      </w:pPr>
      <w:r w:rsidRPr="00BA3692">
        <w:t xml:space="preserve">Julie Normoyle, </w:t>
      </w:r>
      <w:r w:rsidR="000629C8" w:rsidRPr="00BA3692">
        <w:t>Governance and Care Advisor, Aspect Health Pharmacy Group</w:t>
      </w:r>
    </w:p>
    <w:p w14:paraId="7659D015" w14:textId="737D4D4F" w:rsidR="00EC3DDD" w:rsidRPr="00BA3692" w:rsidRDefault="001477F2" w:rsidP="00C27AD8">
      <w:pPr>
        <w:pStyle w:val="AcknowledgeList"/>
      </w:pPr>
      <w:r w:rsidRPr="00BA3692">
        <w:t xml:space="preserve">Megan Tremlett, </w:t>
      </w:r>
      <w:r w:rsidR="000629C8" w:rsidRPr="00BA3692">
        <w:t xml:space="preserve">Senior Pharmacist – Consulting, Pharmaceutical Society of Australia </w:t>
      </w:r>
    </w:p>
    <w:bookmarkEnd w:id="1"/>
    <w:p w14:paraId="4FD22866" w14:textId="605D4C77" w:rsidR="00E439CC" w:rsidRPr="00490AD1" w:rsidRDefault="00E439CC" w:rsidP="002606D2">
      <w:pPr>
        <w:pStyle w:val="HeaderAcknowledge"/>
      </w:pPr>
      <w:r w:rsidRPr="00490AD1">
        <w:t xml:space="preserve">Suggested reference </w:t>
      </w:r>
    </w:p>
    <w:p w14:paraId="4C64B216" w14:textId="6B30DE43" w:rsidR="00E439CC" w:rsidRPr="00BA3692" w:rsidRDefault="00CC19D5" w:rsidP="00C27AD8">
      <w:pPr>
        <w:pStyle w:val="AcknowledgePage"/>
      </w:pPr>
      <w:r w:rsidRPr="00BA3692">
        <w:t>Brisbane South Palliative Care Collaborat</w:t>
      </w:r>
      <w:r w:rsidR="007E66C2" w:rsidRPr="00BA3692">
        <w:t>ive</w:t>
      </w:r>
      <w:r w:rsidRPr="00BA3692">
        <w:t xml:space="preserve">. </w:t>
      </w:r>
      <w:r w:rsidRPr="00FE3481">
        <w:rPr>
          <w:i/>
          <w:iCs/>
        </w:rPr>
        <w:t>Example Policy and Procedures: Implementing and maintaining a palliative care medicines imprest system within a</w:t>
      </w:r>
      <w:r w:rsidR="00847037" w:rsidRPr="00FE3481">
        <w:rPr>
          <w:i/>
          <w:iCs/>
        </w:rPr>
        <w:t xml:space="preserve"> Queensland</w:t>
      </w:r>
      <w:r w:rsidRPr="00FE3481">
        <w:rPr>
          <w:i/>
          <w:iCs/>
        </w:rPr>
        <w:t xml:space="preserve"> residential aged care facility</w:t>
      </w:r>
      <w:r w:rsidR="0031701F" w:rsidRPr="00BA3692">
        <w:t>. Brisbane: Brisbane South Palliative Care Collaborative; 2021.</w:t>
      </w:r>
      <w:r w:rsidRPr="00BA3692">
        <w:t xml:space="preserve"> </w:t>
      </w:r>
    </w:p>
    <w:p w14:paraId="4E10D873" w14:textId="085395B3" w:rsidR="00E439CC" w:rsidRPr="00490AD1" w:rsidRDefault="00E439CC" w:rsidP="002606D2">
      <w:pPr>
        <w:pStyle w:val="HeaderAcknowledge"/>
      </w:pPr>
      <w:r w:rsidRPr="00490AD1">
        <w:t>Enquiries</w:t>
      </w:r>
    </w:p>
    <w:p w14:paraId="09A29DEA" w14:textId="0EFA4C8A" w:rsidR="00EC0998" w:rsidRPr="00BA3692" w:rsidRDefault="00EC0998" w:rsidP="00C27AD8">
      <w:pPr>
        <w:pStyle w:val="AcknowledgePage"/>
      </w:pPr>
      <w:r w:rsidRPr="00BA3692">
        <w:t>All enquiries about this document should be directed to:</w:t>
      </w:r>
    </w:p>
    <w:p w14:paraId="33570793" w14:textId="2123E20A" w:rsidR="00EC0998" w:rsidRPr="00BA3692" w:rsidRDefault="00EC0998" w:rsidP="0000359A">
      <w:pPr>
        <w:pStyle w:val="AcknowledgePage"/>
        <w:ind w:left="720"/>
      </w:pPr>
      <w:r w:rsidRPr="00BA3692">
        <w:t>Brisbane South Palliative Care Collaborative</w:t>
      </w:r>
    </w:p>
    <w:p w14:paraId="78A35127" w14:textId="0177F16C" w:rsidR="00EC0998" w:rsidRPr="00BA3692" w:rsidRDefault="00EC0998" w:rsidP="0000359A">
      <w:pPr>
        <w:pStyle w:val="AcknowledgePage"/>
        <w:ind w:left="720"/>
      </w:pPr>
      <w:r w:rsidRPr="00BA3692">
        <w:t xml:space="preserve">E: </w:t>
      </w:r>
      <w:hyperlink r:id="rId11" w:history="1">
        <w:r w:rsidRPr="00BA3692">
          <w:rPr>
            <w:rStyle w:val="Hyperlink"/>
          </w:rPr>
          <w:t>pallipharm@health.qld.gov.au</w:t>
        </w:r>
      </w:hyperlink>
      <w:r w:rsidRPr="00BA3692">
        <w:t xml:space="preserve"> </w:t>
      </w:r>
    </w:p>
    <w:p w14:paraId="4D048D8A" w14:textId="77777777" w:rsidR="00E439CC" w:rsidRPr="00490AD1" w:rsidRDefault="00E439CC" w:rsidP="00C27AD8">
      <w:pPr>
        <w:pStyle w:val="HeaderAcknowledge"/>
      </w:pPr>
      <w:r w:rsidRPr="00490AD1">
        <w:t>Disclaimer</w:t>
      </w:r>
    </w:p>
    <w:p w14:paraId="438FDAA9" w14:textId="0B82A462" w:rsidR="00CB554E" w:rsidRPr="00BA3692" w:rsidRDefault="00EC0998" w:rsidP="00C27AD8">
      <w:pPr>
        <w:pStyle w:val="AcknowledgePage"/>
      </w:pPr>
      <w:r w:rsidRPr="00BA3692">
        <w:t xml:space="preserve">The </w:t>
      </w:r>
      <w:r w:rsidRPr="006A3E50">
        <w:rPr>
          <w:i/>
          <w:iCs/>
        </w:rPr>
        <w:t>Example Policy and Procedures:</w:t>
      </w:r>
      <w:r w:rsidRPr="00BA3692">
        <w:t xml:space="preserve"> </w:t>
      </w:r>
      <w:r w:rsidRPr="00BA3692">
        <w:rPr>
          <w:i/>
          <w:iCs/>
        </w:rPr>
        <w:t xml:space="preserve">Implementing and maintaining a palliative care medicines imprest system within a </w:t>
      </w:r>
      <w:r w:rsidR="006D6116" w:rsidRPr="00BA3692">
        <w:rPr>
          <w:i/>
          <w:iCs/>
        </w:rPr>
        <w:t xml:space="preserve">Queensland </w:t>
      </w:r>
      <w:r w:rsidRPr="00BA3692">
        <w:rPr>
          <w:i/>
          <w:iCs/>
        </w:rPr>
        <w:t>residential aged care facility</w:t>
      </w:r>
      <w:r w:rsidRPr="00BA3692">
        <w:t xml:space="preserve"> is intended </w:t>
      </w:r>
      <w:r w:rsidR="00677D65" w:rsidRPr="00BA3692">
        <w:t>to</w:t>
      </w:r>
      <w:r w:rsidR="00426135" w:rsidRPr="00BA3692">
        <w:t xml:space="preserve"> assist </w:t>
      </w:r>
      <w:r w:rsidR="006D6116" w:rsidRPr="00BA3692">
        <w:t xml:space="preserve">Queensland </w:t>
      </w:r>
      <w:r w:rsidRPr="00BA3692">
        <w:t xml:space="preserve">residential aged care facilities </w:t>
      </w:r>
      <w:r w:rsidR="00426135" w:rsidRPr="00BA3692">
        <w:t xml:space="preserve">to </w:t>
      </w:r>
      <w:r w:rsidRPr="00BA3692">
        <w:t>develop or review their own policy and procedures</w:t>
      </w:r>
      <w:r w:rsidR="00426135" w:rsidRPr="00BA3692">
        <w:t xml:space="preserve"> document regarding palliative care medicines imprest systems</w:t>
      </w:r>
      <w:r w:rsidRPr="00BA3692">
        <w:t>.</w:t>
      </w:r>
    </w:p>
    <w:p w14:paraId="7555FEB2" w14:textId="7953AA9C" w:rsidR="00E439CC" w:rsidRDefault="00EC0998" w:rsidP="00C27AD8">
      <w:pPr>
        <w:pStyle w:val="AcknowledgePage"/>
      </w:pPr>
      <w:r w:rsidRPr="00BA3692">
        <w:t>While Brisbane South Palliative Care Collaborative has exercised due care in ensuring the accuracy of the material (at the date of publication) contained in th</w:t>
      </w:r>
      <w:r w:rsidR="00426135" w:rsidRPr="00BA3692">
        <w:t>is</w:t>
      </w:r>
      <w:r w:rsidRPr="00BA3692">
        <w:t xml:space="preserve"> example policy and procedures document</w:t>
      </w:r>
      <w:r w:rsidR="00426135" w:rsidRPr="00BA3692">
        <w:t>.</w:t>
      </w:r>
      <w:r w:rsidRPr="00BA3692">
        <w:t xml:space="preserve"> </w:t>
      </w:r>
      <w:r w:rsidR="00426135" w:rsidRPr="00BA3692">
        <w:t>T</w:t>
      </w:r>
      <w:r w:rsidRPr="00BA3692">
        <w:t>he document is only a general guide.</w:t>
      </w:r>
      <w:r w:rsidR="00426135" w:rsidRPr="00BA3692">
        <w:t xml:space="preserve"> Brisbane South Palliative Care Collaborative does not accept any liability for any injury, loss, or damage incurred by use of, or reliance upon, the information provided within this example policy and procedures document. </w:t>
      </w:r>
      <w:r w:rsidRPr="00BA3692">
        <w:t xml:space="preserve"> </w:t>
      </w:r>
      <w:r w:rsidR="004D5F47" w:rsidRPr="00BA3692">
        <w:t>It is recommended that facilities adapt</w:t>
      </w:r>
      <w:r w:rsidR="00D4778D" w:rsidRPr="00BA3692">
        <w:t>ing</w:t>
      </w:r>
      <w:r w:rsidR="009746C9" w:rsidRPr="00BA3692">
        <w:t xml:space="preserve"> this document</w:t>
      </w:r>
      <w:r w:rsidR="00D4778D" w:rsidRPr="00BA3692">
        <w:t xml:space="preserve"> seek independent leg</w:t>
      </w:r>
      <w:r w:rsidR="004D5F47" w:rsidRPr="00BA3692">
        <w:t xml:space="preserve">al advice to ensure </w:t>
      </w:r>
      <w:r w:rsidR="00D4778D" w:rsidRPr="00BA3692">
        <w:t xml:space="preserve">compliance </w:t>
      </w:r>
      <w:r w:rsidR="009746C9" w:rsidRPr="00BA3692">
        <w:t>with</w:t>
      </w:r>
      <w:r w:rsidR="001707CF" w:rsidRPr="00BA3692">
        <w:t xml:space="preserve"> relevant</w:t>
      </w:r>
      <w:r w:rsidR="009746C9" w:rsidRPr="00BA3692">
        <w:t xml:space="preserve"> </w:t>
      </w:r>
      <w:r w:rsidR="00490AD1">
        <w:t>legislation.</w:t>
      </w:r>
    </w:p>
    <w:p w14:paraId="0828B4E2" w14:textId="77777777" w:rsidR="00D3251F" w:rsidRDefault="00D3251F" w:rsidP="00C27AD8">
      <w:pPr>
        <w:pStyle w:val="AcknowledgePage"/>
        <w:sectPr w:rsidR="00D3251F" w:rsidSect="00D3251F">
          <w:footerReference w:type="default" r:id="rId12"/>
          <w:pgSz w:w="11907" w:h="16840" w:code="9"/>
          <w:pgMar w:top="1134" w:right="1134" w:bottom="1134" w:left="1134" w:header="567" w:footer="567" w:gutter="0"/>
          <w:cols w:space="720"/>
          <w:docGrid w:linePitch="360"/>
        </w:sectPr>
      </w:pPr>
    </w:p>
    <w:sdt>
      <w:sdtPr>
        <w:rPr>
          <w:rFonts w:asciiTheme="minorHAnsi" w:eastAsiaTheme="minorHAnsi" w:hAnsiTheme="minorHAnsi" w:cstheme="minorBidi"/>
          <w:b w:val="0"/>
          <w:color w:val="auto"/>
          <w:sz w:val="22"/>
          <w:szCs w:val="22"/>
        </w:rPr>
        <w:id w:val="1190570110"/>
        <w:docPartObj>
          <w:docPartGallery w:val="Table of Contents"/>
          <w:docPartUnique/>
        </w:docPartObj>
      </w:sdtPr>
      <w:sdtEndPr>
        <w:rPr>
          <w:noProof/>
        </w:rPr>
      </w:sdtEndPr>
      <w:sdtContent>
        <w:p w14:paraId="398FA92D" w14:textId="16144A85" w:rsidR="000F6BF8" w:rsidRDefault="000F6BF8" w:rsidP="002606D2">
          <w:pPr>
            <w:pStyle w:val="TOCHeading"/>
          </w:pPr>
          <w:r w:rsidRPr="0092362C">
            <w:t>Contents</w:t>
          </w:r>
        </w:p>
        <w:p w14:paraId="4C6CFD1B" w14:textId="6C0BE4D8" w:rsidR="0006563F" w:rsidRDefault="000F6BF8">
          <w:pPr>
            <w:pStyle w:val="TOC1"/>
            <w:rPr>
              <w:rFonts w:eastAsiaTheme="minorEastAsia"/>
              <w:noProof/>
              <w:sz w:val="22"/>
              <w:lang w:val="en-AU" w:eastAsia="en-AU"/>
            </w:rPr>
          </w:pPr>
          <w:r w:rsidRPr="00A62DE8">
            <w:fldChar w:fldCharType="begin"/>
          </w:r>
          <w:r w:rsidRPr="00A62DE8">
            <w:instrText xml:space="preserve"> TOC \o "1-3" \h \z \u </w:instrText>
          </w:r>
          <w:r w:rsidRPr="00A62DE8">
            <w:fldChar w:fldCharType="separate"/>
          </w:r>
          <w:hyperlink w:anchor="_Toc73960423" w:history="1">
            <w:r w:rsidR="0006563F" w:rsidRPr="001F0A6D">
              <w:rPr>
                <w:rStyle w:val="Hyperlink"/>
                <w:noProof/>
              </w:rPr>
              <w:t>Overview</w:t>
            </w:r>
            <w:r w:rsidR="0006563F">
              <w:rPr>
                <w:noProof/>
                <w:webHidden/>
              </w:rPr>
              <w:tab/>
            </w:r>
            <w:r w:rsidR="0006563F">
              <w:rPr>
                <w:noProof/>
                <w:webHidden/>
              </w:rPr>
              <w:fldChar w:fldCharType="begin"/>
            </w:r>
            <w:r w:rsidR="0006563F">
              <w:rPr>
                <w:noProof/>
                <w:webHidden/>
              </w:rPr>
              <w:instrText xml:space="preserve"> PAGEREF _Toc73960423 \h </w:instrText>
            </w:r>
            <w:r w:rsidR="0006563F">
              <w:rPr>
                <w:noProof/>
                <w:webHidden/>
              </w:rPr>
            </w:r>
            <w:r w:rsidR="0006563F">
              <w:rPr>
                <w:noProof/>
                <w:webHidden/>
              </w:rPr>
              <w:fldChar w:fldCharType="separate"/>
            </w:r>
            <w:r w:rsidR="0006563F">
              <w:rPr>
                <w:noProof/>
                <w:webHidden/>
              </w:rPr>
              <w:t>5</w:t>
            </w:r>
            <w:r w:rsidR="0006563F">
              <w:rPr>
                <w:noProof/>
                <w:webHidden/>
              </w:rPr>
              <w:fldChar w:fldCharType="end"/>
            </w:r>
          </w:hyperlink>
        </w:p>
        <w:p w14:paraId="0C36E069" w14:textId="4E5833D2" w:rsidR="0006563F" w:rsidRDefault="00396B46">
          <w:pPr>
            <w:pStyle w:val="TOC2"/>
            <w:rPr>
              <w:rFonts w:eastAsiaTheme="minorEastAsia"/>
              <w:noProof/>
              <w:sz w:val="22"/>
              <w:lang w:val="en-AU" w:eastAsia="en-AU"/>
            </w:rPr>
          </w:pPr>
          <w:hyperlink w:anchor="_Toc73960424" w:history="1">
            <w:r w:rsidR="0006563F" w:rsidRPr="001F0A6D">
              <w:rPr>
                <w:rStyle w:val="Hyperlink"/>
                <w:noProof/>
              </w:rPr>
              <w:t>Purpose of this document</w:t>
            </w:r>
            <w:r w:rsidR="0006563F">
              <w:rPr>
                <w:noProof/>
                <w:webHidden/>
              </w:rPr>
              <w:tab/>
            </w:r>
            <w:r w:rsidR="0006563F">
              <w:rPr>
                <w:noProof/>
                <w:webHidden/>
              </w:rPr>
              <w:fldChar w:fldCharType="begin"/>
            </w:r>
            <w:r w:rsidR="0006563F">
              <w:rPr>
                <w:noProof/>
                <w:webHidden/>
              </w:rPr>
              <w:instrText xml:space="preserve"> PAGEREF _Toc73960424 \h </w:instrText>
            </w:r>
            <w:r w:rsidR="0006563F">
              <w:rPr>
                <w:noProof/>
                <w:webHidden/>
              </w:rPr>
            </w:r>
            <w:r w:rsidR="0006563F">
              <w:rPr>
                <w:noProof/>
                <w:webHidden/>
              </w:rPr>
              <w:fldChar w:fldCharType="separate"/>
            </w:r>
            <w:r w:rsidR="0006563F">
              <w:rPr>
                <w:noProof/>
                <w:webHidden/>
              </w:rPr>
              <w:t>5</w:t>
            </w:r>
            <w:r w:rsidR="0006563F">
              <w:rPr>
                <w:noProof/>
                <w:webHidden/>
              </w:rPr>
              <w:fldChar w:fldCharType="end"/>
            </w:r>
          </w:hyperlink>
        </w:p>
        <w:p w14:paraId="304BC954" w14:textId="6C7419F5" w:rsidR="0006563F" w:rsidRDefault="00396B46">
          <w:pPr>
            <w:pStyle w:val="TOC2"/>
            <w:rPr>
              <w:rFonts w:eastAsiaTheme="minorEastAsia"/>
              <w:noProof/>
              <w:sz w:val="22"/>
              <w:lang w:val="en-AU" w:eastAsia="en-AU"/>
            </w:rPr>
          </w:pPr>
          <w:hyperlink w:anchor="_Toc73960425" w:history="1">
            <w:r w:rsidR="0006563F" w:rsidRPr="001F0A6D">
              <w:rPr>
                <w:rStyle w:val="Hyperlink"/>
                <w:noProof/>
              </w:rPr>
              <w:t>How to use this document</w:t>
            </w:r>
            <w:r w:rsidR="0006563F">
              <w:rPr>
                <w:noProof/>
                <w:webHidden/>
              </w:rPr>
              <w:tab/>
            </w:r>
            <w:r w:rsidR="0006563F">
              <w:rPr>
                <w:noProof/>
                <w:webHidden/>
              </w:rPr>
              <w:fldChar w:fldCharType="begin"/>
            </w:r>
            <w:r w:rsidR="0006563F">
              <w:rPr>
                <w:noProof/>
                <w:webHidden/>
              </w:rPr>
              <w:instrText xml:space="preserve"> PAGEREF _Toc73960425 \h </w:instrText>
            </w:r>
            <w:r w:rsidR="0006563F">
              <w:rPr>
                <w:noProof/>
                <w:webHidden/>
              </w:rPr>
            </w:r>
            <w:r w:rsidR="0006563F">
              <w:rPr>
                <w:noProof/>
                <w:webHidden/>
              </w:rPr>
              <w:fldChar w:fldCharType="separate"/>
            </w:r>
            <w:r w:rsidR="0006563F">
              <w:rPr>
                <w:noProof/>
                <w:webHidden/>
              </w:rPr>
              <w:t>5</w:t>
            </w:r>
            <w:r w:rsidR="0006563F">
              <w:rPr>
                <w:noProof/>
                <w:webHidden/>
              </w:rPr>
              <w:fldChar w:fldCharType="end"/>
            </w:r>
          </w:hyperlink>
        </w:p>
        <w:p w14:paraId="6677634B" w14:textId="7072C52A" w:rsidR="0006563F" w:rsidRDefault="00396B46">
          <w:pPr>
            <w:pStyle w:val="TOC2"/>
            <w:rPr>
              <w:rFonts w:eastAsiaTheme="minorEastAsia"/>
              <w:noProof/>
              <w:sz w:val="22"/>
              <w:lang w:val="en-AU" w:eastAsia="en-AU"/>
            </w:rPr>
          </w:pPr>
          <w:hyperlink w:anchor="_Toc73960426" w:history="1">
            <w:r w:rsidR="0006563F" w:rsidRPr="001F0A6D">
              <w:rPr>
                <w:rStyle w:val="Hyperlink"/>
                <w:noProof/>
              </w:rPr>
              <w:t>How was this document developed?</w:t>
            </w:r>
            <w:r w:rsidR="0006563F">
              <w:rPr>
                <w:noProof/>
                <w:webHidden/>
              </w:rPr>
              <w:tab/>
            </w:r>
            <w:r w:rsidR="0006563F">
              <w:rPr>
                <w:noProof/>
                <w:webHidden/>
              </w:rPr>
              <w:fldChar w:fldCharType="begin"/>
            </w:r>
            <w:r w:rsidR="0006563F">
              <w:rPr>
                <w:noProof/>
                <w:webHidden/>
              </w:rPr>
              <w:instrText xml:space="preserve"> PAGEREF _Toc73960426 \h </w:instrText>
            </w:r>
            <w:r w:rsidR="0006563F">
              <w:rPr>
                <w:noProof/>
                <w:webHidden/>
              </w:rPr>
            </w:r>
            <w:r w:rsidR="0006563F">
              <w:rPr>
                <w:noProof/>
                <w:webHidden/>
              </w:rPr>
              <w:fldChar w:fldCharType="separate"/>
            </w:r>
            <w:r w:rsidR="0006563F">
              <w:rPr>
                <w:noProof/>
                <w:webHidden/>
              </w:rPr>
              <w:t>5</w:t>
            </w:r>
            <w:r w:rsidR="0006563F">
              <w:rPr>
                <w:noProof/>
                <w:webHidden/>
              </w:rPr>
              <w:fldChar w:fldCharType="end"/>
            </w:r>
          </w:hyperlink>
        </w:p>
        <w:p w14:paraId="0D2934E7" w14:textId="51D920AA" w:rsidR="0006563F" w:rsidRDefault="00396B46">
          <w:pPr>
            <w:pStyle w:val="TOC1"/>
            <w:rPr>
              <w:rFonts w:eastAsiaTheme="minorEastAsia"/>
              <w:noProof/>
              <w:sz w:val="22"/>
              <w:lang w:val="en-AU" w:eastAsia="en-AU"/>
            </w:rPr>
          </w:pPr>
          <w:hyperlink w:anchor="_Toc73960427" w:history="1">
            <w:r w:rsidR="0006563F" w:rsidRPr="001F0A6D">
              <w:rPr>
                <w:rStyle w:val="Hyperlink"/>
                <w:noProof/>
              </w:rPr>
              <w:t>PART ONE: POLICY</w:t>
            </w:r>
            <w:r w:rsidR="0006563F">
              <w:rPr>
                <w:noProof/>
                <w:webHidden/>
              </w:rPr>
              <w:tab/>
            </w:r>
            <w:r w:rsidR="0006563F">
              <w:rPr>
                <w:noProof/>
                <w:webHidden/>
              </w:rPr>
              <w:fldChar w:fldCharType="begin"/>
            </w:r>
            <w:r w:rsidR="0006563F">
              <w:rPr>
                <w:noProof/>
                <w:webHidden/>
              </w:rPr>
              <w:instrText xml:space="preserve"> PAGEREF _Toc73960427 \h </w:instrText>
            </w:r>
            <w:r w:rsidR="0006563F">
              <w:rPr>
                <w:noProof/>
                <w:webHidden/>
              </w:rPr>
            </w:r>
            <w:r w:rsidR="0006563F">
              <w:rPr>
                <w:noProof/>
                <w:webHidden/>
              </w:rPr>
              <w:fldChar w:fldCharType="separate"/>
            </w:r>
            <w:r w:rsidR="0006563F">
              <w:rPr>
                <w:noProof/>
                <w:webHidden/>
              </w:rPr>
              <w:t>6</w:t>
            </w:r>
            <w:r w:rsidR="0006563F">
              <w:rPr>
                <w:noProof/>
                <w:webHidden/>
              </w:rPr>
              <w:fldChar w:fldCharType="end"/>
            </w:r>
          </w:hyperlink>
        </w:p>
        <w:p w14:paraId="00DF30AD" w14:textId="079C2350" w:rsidR="0006563F" w:rsidRDefault="00396B46">
          <w:pPr>
            <w:pStyle w:val="TOC2"/>
            <w:rPr>
              <w:rFonts w:eastAsiaTheme="minorEastAsia"/>
              <w:noProof/>
              <w:sz w:val="22"/>
              <w:lang w:val="en-AU" w:eastAsia="en-AU"/>
            </w:rPr>
          </w:pPr>
          <w:hyperlink w:anchor="_Toc73960428" w:history="1">
            <w:r w:rsidR="0006563F" w:rsidRPr="001F0A6D">
              <w:rPr>
                <w:rStyle w:val="Hyperlink"/>
                <w:noProof/>
              </w:rPr>
              <w:t>Purpose</w:t>
            </w:r>
            <w:r w:rsidR="0006563F">
              <w:rPr>
                <w:noProof/>
                <w:webHidden/>
              </w:rPr>
              <w:tab/>
            </w:r>
            <w:r w:rsidR="0006563F">
              <w:rPr>
                <w:noProof/>
                <w:webHidden/>
              </w:rPr>
              <w:fldChar w:fldCharType="begin"/>
            </w:r>
            <w:r w:rsidR="0006563F">
              <w:rPr>
                <w:noProof/>
                <w:webHidden/>
              </w:rPr>
              <w:instrText xml:space="preserve"> PAGEREF _Toc73960428 \h </w:instrText>
            </w:r>
            <w:r w:rsidR="0006563F">
              <w:rPr>
                <w:noProof/>
                <w:webHidden/>
              </w:rPr>
            </w:r>
            <w:r w:rsidR="0006563F">
              <w:rPr>
                <w:noProof/>
                <w:webHidden/>
              </w:rPr>
              <w:fldChar w:fldCharType="separate"/>
            </w:r>
            <w:r w:rsidR="0006563F">
              <w:rPr>
                <w:noProof/>
                <w:webHidden/>
              </w:rPr>
              <w:t>6</w:t>
            </w:r>
            <w:r w:rsidR="0006563F">
              <w:rPr>
                <w:noProof/>
                <w:webHidden/>
              </w:rPr>
              <w:fldChar w:fldCharType="end"/>
            </w:r>
          </w:hyperlink>
        </w:p>
        <w:p w14:paraId="0D5B1D84" w14:textId="4822280B" w:rsidR="0006563F" w:rsidRDefault="00396B46">
          <w:pPr>
            <w:pStyle w:val="TOC2"/>
            <w:rPr>
              <w:rFonts w:eastAsiaTheme="minorEastAsia"/>
              <w:noProof/>
              <w:sz w:val="22"/>
              <w:lang w:val="en-AU" w:eastAsia="en-AU"/>
            </w:rPr>
          </w:pPr>
          <w:hyperlink w:anchor="_Toc73960429" w:history="1">
            <w:r w:rsidR="0006563F" w:rsidRPr="001F0A6D">
              <w:rPr>
                <w:rStyle w:val="Hyperlink"/>
                <w:noProof/>
              </w:rPr>
              <w:t>Policy statement</w:t>
            </w:r>
            <w:r w:rsidR="0006563F">
              <w:rPr>
                <w:noProof/>
                <w:webHidden/>
              </w:rPr>
              <w:tab/>
            </w:r>
            <w:r w:rsidR="0006563F">
              <w:rPr>
                <w:noProof/>
                <w:webHidden/>
              </w:rPr>
              <w:fldChar w:fldCharType="begin"/>
            </w:r>
            <w:r w:rsidR="0006563F">
              <w:rPr>
                <w:noProof/>
                <w:webHidden/>
              </w:rPr>
              <w:instrText xml:space="preserve"> PAGEREF _Toc73960429 \h </w:instrText>
            </w:r>
            <w:r w:rsidR="0006563F">
              <w:rPr>
                <w:noProof/>
                <w:webHidden/>
              </w:rPr>
            </w:r>
            <w:r w:rsidR="0006563F">
              <w:rPr>
                <w:noProof/>
                <w:webHidden/>
              </w:rPr>
              <w:fldChar w:fldCharType="separate"/>
            </w:r>
            <w:r w:rsidR="0006563F">
              <w:rPr>
                <w:noProof/>
                <w:webHidden/>
              </w:rPr>
              <w:t>6</w:t>
            </w:r>
            <w:r w:rsidR="0006563F">
              <w:rPr>
                <w:noProof/>
                <w:webHidden/>
              </w:rPr>
              <w:fldChar w:fldCharType="end"/>
            </w:r>
          </w:hyperlink>
        </w:p>
        <w:p w14:paraId="7B87FB10" w14:textId="55C14013" w:rsidR="0006563F" w:rsidRDefault="00396B46">
          <w:pPr>
            <w:pStyle w:val="TOC2"/>
            <w:rPr>
              <w:rFonts w:eastAsiaTheme="minorEastAsia"/>
              <w:noProof/>
              <w:sz w:val="22"/>
              <w:lang w:val="en-AU" w:eastAsia="en-AU"/>
            </w:rPr>
          </w:pPr>
          <w:hyperlink w:anchor="_Toc73960430" w:history="1">
            <w:r w:rsidR="0006563F" w:rsidRPr="001F0A6D">
              <w:rPr>
                <w:rStyle w:val="Hyperlink"/>
                <w:noProof/>
              </w:rPr>
              <w:t>Guiding Principles</w:t>
            </w:r>
            <w:r w:rsidR="0006563F">
              <w:rPr>
                <w:noProof/>
                <w:webHidden/>
              </w:rPr>
              <w:tab/>
            </w:r>
            <w:r w:rsidR="0006563F">
              <w:rPr>
                <w:noProof/>
                <w:webHidden/>
              </w:rPr>
              <w:fldChar w:fldCharType="begin"/>
            </w:r>
            <w:r w:rsidR="0006563F">
              <w:rPr>
                <w:noProof/>
                <w:webHidden/>
              </w:rPr>
              <w:instrText xml:space="preserve"> PAGEREF _Toc73960430 \h </w:instrText>
            </w:r>
            <w:r w:rsidR="0006563F">
              <w:rPr>
                <w:noProof/>
                <w:webHidden/>
              </w:rPr>
            </w:r>
            <w:r w:rsidR="0006563F">
              <w:rPr>
                <w:noProof/>
                <w:webHidden/>
              </w:rPr>
              <w:fldChar w:fldCharType="separate"/>
            </w:r>
            <w:r w:rsidR="0006563F">
              <w:rPr>
                <w:noProof/>
                <w:webHidden/>
              </w:rPr>
              <w:t>6</w:t>
            </w:r>
            <w:r w:rsidR="0006563F">
              <w:rPr>
                <w:noProof/>
                <w:webHidden/>
              </w:rPr>
              <w:fldChar w:fldCharType="end"/>
            </w:r>
          </w:hyperlink>
        </w:p>
        <w:p w14:paraId="2AB77D4D" w14:textId="490244BF" w:rsidR="0006563F" w:rsidRDefault="00396B46">
          <w:pPr>
            <w:pStyle w:val="TOC2"/>
            <w:rPr>
              <w:rFonts w:eastAsiaTheme="minorEastAsia"/>
              <w:noProof/>
              <w:sz w:val="22"/>
              <w:lang w:val="en-AU" w:eastAsia="en-AU"/>
            </w:rPr>
          </w:pPr>
          <w:hyperlink w:anchor="_Toc73960431" w:history="1">
            <w:r w:rsidR="0006563F" w:rsidRPr="001F0A6D">
              <w:rPr>
                <w:rStyle w:val="Hyperlink"/>
                <w:noProof/>
              </w:rPr>
              <w:t>Organisational principles</w:t>
            </w:r>
            <w:r w:rsidR="0006563F">
              <w:rPr>
                <w:noProof/>
                <w:webHidden/>
              </w:rPr>
              <w:tab/>
            </w:r>
            <w:r w:rsidR="0006563F">
              <w:rPr>
                <w:noProof/>
                <w:webHidden/>
              </w:rPr>
              <w:fldChar w:fldCharType="begin"/>
            </w:r>
            <w:r w:rsidR="0006563F">
              <w:rPr>
                <w:noProof/>
                <w:webHidden/>
              </w:rPr>
              <w:instrText xml:space="preserve"> PAGEREF _Toc73960431 \h </w:instrText>
            </w:r>
            <w:r w:rsidR="0006563F">
              <w:rPr>
                <w:noProof/>
                <w:webHidden/>
              </w:rPr>
            </w:r>
            <w:r w:rsidR="0006563F">
              <w:rPr>
                <w:noProof/>
                <w:webHidden/>
              </w:rPr>
              <w:fldChar w:fldCharType="separate"/>
            </w:r>
            <w:r w:rsidR="0006563F">
              <w:rPr>
                <w:noProof/>
                <w:webHidden/>
              </w:rPr>
              <w:t>7</w:t>
            </w:r>
            <w:r w:rsidR="0006563F">
              <w:rPr>
                <w:noProof/>
                <w:webHidden/>
              </w:rPr>
              <w:fldChar w:fldCharType="end"/>
            </w:r>
          </w:hyperlink>
        </w:p>
        <w:p w14:paraId="5C4EC52B" w14:textId="31DAEB3B" w:rsidR="0006563F" w:rsidRDefault="00396B46">
          <w:pPr>
            <w:pStyle w:val="TOC2"/>
            <w:rPr>
              <w:rFonts w:eastAsiaTheme="minorEastAsia"/>
              <w:noProof/>
              <w:sz w:val="22"/>
              <w:lang w:val="en-AU" w:eastAsia="en-AU"/>
            </w:rPr>
          </w:pPr>
          <w:hyperlink w:anchor="_Toc73960432" w:history="1">
            <w:r w:rsidR="0006563F" w:rsidRPr="001F0A6D">
              <w:rPr>
                <w:rStyle w:val="Hyperlink"/>
                <w:noProof/>
              </w:rPr>
              <w:t>Health professional principles</w:t>
            </w:r>
            <w:r w:rsidR="0006563F">
              <w:rPr>
                <w:noProof/>
                <w:webHidden/>
              </w:rPr>
              <w:tab/>
            </w:r>
            <w:r w:rsidR="0006563F">
              <w:rPr>
                <w:noProof/>
                <w:webHidden/>
              </w:rPr>
              <w:fldChar w:fldCharType="begin"/>
            </w:r>
            <w:r w:rsidR="0006563F">
              <w:rPr>
                <w:noProof/>
                <w:webHidden/>
              </w:rPr>
              <w:instrText xml:space="preserve"> PAGEREF _Toc73960432 \h </w:instrText>
            </w:r>
            <w:r w:rsidR="0006563F">
              <w:rPr>
                <w:noProof/>
                <w:webHidden/>
              </w:rPr>
            </w:r>
            <w:r w:rsidR="0006563F">
              <w:rPr>
                <w:noProof/>
                <w:webHidden/>
              </w:rPr>
              <w:fldChar w:fldCharType="separate"/>
            </w:r>
            <w:r w:rsidR="0006563F">
              <w:rPr>
                <w:noProof/>
                <w:webHidden/>
              </w:rPr>
              <w:t>7</w:t>
            </w:r>
            <w:r w:rsidR="0006563F">
              <w:rPr>
                <w:noProof/>
                <w:webHidden/>
              </w:rPr>
              <w:fldChar w:fldCharType="end"/>
            </w:r>
          </w:hyperlink>
        </w:p>
        <w:p w14:paraId="54EEE66D" w14:textId="58388D00" w:rsidR="0006563F" w:rsidRDefault="00396B46">
          <w:pPr>
            <w:pStyle w:val="TOC2"/>
            <w:rPr>
              <w:rFonts w:eastAsiaTheme="minorEastAsia"/>
              <w:noProof/>
              <w:sz w:val="22"/>
              <w:lang w:val="en-AU" w:eastAsia="en-AU"/>
            </w:rPr>
          </w:pPr>
          <w:hyperlink w:anchor="_Toc73960433" w:history="1">
            <w:r w:rsidR="0006563F" w:rsidRPr="001F0A6D">
              <w:rPr>
                <w:rStyle w:val="Hyperlink"/>
                <w:noProof/>
              </w:rPr>
              <w:t>Terms/ definitions</w:t>
            </w:r>
            <w:r w:rsidR="0006563F">
              <w:rPr>
                <w:noProof/>
                <w:webHidden/>
              </w:rPr>
              <w:tab/>
            </w:r>
            <w:r w:rsidR="0006563F">
              <w:rPr>
                <w:noProof/>
                <w:webHidden/>
              </w:rPr>
              <w:fldChar w:fldCharType="begin"/>
            </w:r>
            <w:r w:rsidR="0006563F">
              <w:rPr>
                <w:noProof/>
                <w:webHidden/>
              </w:rPr>
              <w:instrText xml:space="preserve"> PAGEREF _Toc73960433 \h </w:instrText>
            </w:r>
            <w:r w:rsidR="0006563F">
              <w:rPr>
                <w:noProof/>
                <w:webHidden/>
              </w:rPr>
            </w:r>
            <w:r w:rsidR="0006563F">
              <w:rPr>
                <w:noProof/>
                <w:webHidden/>
              </w:rPr>
              <w:fldChar w:fldCharType="separate"/>
            </w:r>
            <w:r w:rsidR="0006563F">
              <w:rPr>
                <w:noProof/>
                <w:webHidden/>
              </w:rPr>
              <w:t>7</w:t>
            </w:r>
            <w:r w:rsidR="0006563F">
              <w:rPr>
                <w:noProof/>
                <w:webHidden/>
              </w:rPr>
              <w:fldChar w:fldCharType="end"/>
            </w:r>
          </w:hyperlink>
        </w:p>
        <w:p w14:paraId="6C0ABB56" w14:textId="0609D87B" w:rsidR="0006563F" w:rsidRDefault="00396B46">
          <w:pPr>
            <w:pStyle w:val="TOC1"/>
            <w:rPr>
              <w:rFonts w:eastAsiaTheme="minorEastAsia"/>
              <w:noProof/>
              <w:sz w:val="22"/>
              <w:lang w:val="en-AU" w:eastAsia="en-AU"/>
            </w:rPr>
          </w:pPr>
          <w:hyperlink w:anchor="_Toc73960434" w:history="1">
            <w:r w:rsidR="0006563F" w:rsidRPr="001F0A6D">
              <w:rPr>
                <w:rStyle w:val="Hyperlink"/>
                <w:noProof/>
              </w:rPr>
              <w:t>PART TWO: PROCEDURES</w:t>
            </w:r>
            <w:r w:rsidR="0006563F">
              <w:rPr>
                <w:noProof/>
                <w:webHidden/>
              </w:rPr>
              <w:tab/>
            </w:r>
            <w:r w:rsidR="0006563F">
              <w:rPr>
                <w:noProof/>
                <w:webHidden/>
              </w:rPr>
              <w:fldChar w:fldCharType="begin"/>
            </w:r>
            <w:r w:rsidR="0006563F">
              <w:rPr>
                <w:noProof/>
                <w:webHidden/>
              </w:rPr>
              <w:instrText xml:space="preserve"> PAGEREF _Toc73960434 \h </w:instrText>
            </w:r>
            <w:r w:rsidR="0006563F">
              <w:rPr>
                <w:noProof/>
                <w:webHidden/>
              </w:rPr>
            </w:r>
            <w:r w:rsidR="0006563F">
              <w:rPr>
                <w:noProof/>
                <w:webHidden/>
              </w:rPr>
              <w:fldChar w:fldCharType="separate"/>
            </w:r>
            <w:r w:rsidR="0006563F">
              <w:rPr>
                <w:noProof/>
                <w:webHidden/>
              </w:rPr>
              <w:t>10</w:t>
            </w:r>
            <w:r w:rsidR="0006563F">
              <w:rPr>
                <w:noProof/>
                <w:webHidden/>
              </w:rPr>
              <w:fldChar w:fldCharType="end"/>
            </w:r>
          </w:hyperlink>
        </w:p>
        <w:p w14:paraId="72C1C6FA" w14:textId="76C8C692" w:rsidR="0006563F" w:rsidRDefault="00396B46">
          <w:pPr>
            <w:pStyle w:val="TOC2"/>
            <w:rPr>
              <w:rFonts w:eastAsiaTheme="minorEastAsia"/>
              <w:noProof/>
              <w:sz w:val="22"/>
              <w:lang w:val="en-AU" w:eastAsia="en-AU"/>
            </w:rPr>
          </w:pPr>
          <w:hyperlink w:anchor="_Toc73960435" w:history="1">
            <w:r w:rsidR="0006563F" w:rsidRPr="001F0A6D">
              <w:rPr>
                <w:rStyle w:val="Hyperlink"/>
                <w:noProof/>
              </w:rPr>
              <w:t>Section 1: Implementation of a Palliative Care Medicines Imprest System</w:t>
            </w:r>
            <w:r w:rsidR="0006563F">
              <w:rPr>
                <w:noProof/>
                <w:webHidden/>
              </w:rPr>
              <w:tab/>
            </w:r>
            <w:r w:rsidR="0006563F">
              <w:rPr>
                <w:noProof/>
                <w:webHidden/>
              </w:rPr>
              <w:fldChar w:fldCharType="begin"/>
            </w:r>
            <w:r w:rsidR="0006563F">
              <w:rPr>
                <w:noProof/>
                <w:webHidden/>
              </w:rPr>
              <w:instrText xml:space="preserve"> PAGEREF _Toc73960435 \h </w:instrText>
            </w:r>
            <w:r w:rsidR="0006563F">
              <w:rPr>
                <w:noProof/>
                <w:webHidden/>
              </w:rPr>
            </w:r>
            <w:r w:rsidR="0006563F">
              <w:rPr>
                <w:noProof/>
                <w:webHidden/>
              </w:rPr>
              <w:fldChar w:fldCharType="separate"/>
            </w:r>
            <w:r w:rsidR="0006563F">
              <w:rPr>
                <w:noProof/>
                <w:webHidden/>
              </w:rPr>
              <w:t>10</w:t>
            </w:r>
            <w:r w:rsidR="0006563F">
              <w:rPr>
                <w:noProof/>
                <w:webHidden/>
              </w:rPr>
              <w:fldChar w:fldCharType="end"/>
            </w:r>
          </w:hyperlink>
        </w:p>
        <w:p w14:paraId="0EFB6507" w14:textId="06D5F361" w:rsidR="0006563F" w:rsidRDefault="00396B46">
          <w:pPr>
            <w:pStyle w:val="TOC3"/>
            <w:rPr>
              <w:rFonts w:eastAsiaTheme="minorEastAsia"/>
              <w:noProof/>
              <w:sz w:val="22"/>
              <w:lang w:val="en-AU" w:eastAsia="en-AU"/>
            </w:rPr>
          </w:pPr>
          <w:hyperlink w:anchor="_Toc73960436" w:history="1">
            <w:r w:rsidR="0006563F" w:rsidRPr="001F0A6D">
              <w:rPr>
                <w:rStyle w:val="Hyperlink"/>
                <w:noProof/>
              </w:rPr>
              <w:t>1.1 Medicines Advisory Committee</w:t>
            </w:r>
            <w:r w:rsidR="0006563F">
              <w:rPr>
                <w:noProof/>
                <w:webHidden/>
              </w:rPr>
              <w:tab/>
            </w:r>
            <w:r w:rsidR="0006563F">
              <w:rPr>
                <w:noProof/>
                <w:webHidden/>
              </w:rPr>
              <w:fldChar w:fldCharType="begin"/>
            </w:r>
            <w:r w:rsidR="0006563F">
              <w:rPr>
                <w:noProof/>
                <w:webHidden/>
              </w:rPr>
              <w:instrText xml:space="preserve"> PAGEREF _Toc73960436 \h </w:instrText>
            </w:r>
            <w:r w:rsidR="0006563F">
              <w:rPr>
                <w:noProof/>
                <w:webHidden/>
              </w:rPr>
            </w:r>
            <w:r w:rsidR="0006563F">
              <w:rPr>
                <w:noProof/>
                <w:webHidden/>
              </w:rPr>
              <w:fldChar w:fldCharType="separate"/>
            </w:r>
            <w:r w:rsidR="0006563F">
              <w:rPr>
                <w:noProof/>
                <w:webHidden/>
              </w:rPr>
              <w:t>10</w:t>
            </w:r>
            <w:r w:rsidR="0006563F">
              <w:rPr>
                <w:noProof/>
                <w:webHidden/>
              </w:rPr>
              <w:fldChar w:fldCharType="end"/>
            </w:r>
          </w:hyperlink>
        </w:p>
        <w:p w14:paraId="5D5F68ED" w14:textId="5F506728" w:rsidR="0006563F" w:rsidRDefault="00396B46">
          <w:pPr>
            <w:pStyle w:val="TOC3"/>
            <w:rPr>
              <w:rFonts w:eastAsiaTheme="minorEastAsia"/>
              <w:noProof/>
              <w:sz w:val="22"/>
              <w:lang w:val="en-AU" w:eastAsia="en-AU"/>
            </w:rPr>
          </w:pPr>
          <w:hyperlink w:anchor="_Toc73960437" w:history="1">
            <w:r w:rsidR="0006563F" w:rsidRPr="001F0A6D">
              <w:rPr>
                <w:rStyle w:val="Hyperlink"/>
                <w:noProof/>
              </w:rPr>
              <w:t>1.2 Treatment Room Location and Features</w:t>
            </w:r>
            <w:r w:rsidR="0006563F">
              <w:rPr>
                <w:noProof/>
                <w:webHidden/>
              </w:rPr>
              <w:tab/>
            </w:r>
            <w:r w:rsidR="0006563F">
              <w:rPr>
                <w:noProof/>
                <w:webHidden/>
              </w:rPr>
              <w:fldChar w:fldCharType="begin"/>
            </w:r>
            <w:r w:rsidR="0006563F">
              <w:rPr>
                <w:noProof/>
                <w:webHidden/>
              </w:rPr>
              <w:instrText xml:space="preserve"> PAGEREF _Toc73960437 \h </w:instrText>
            </w:r>
            <w:r w:rsidR="0006563F">
              <w:rPr>
                <w:noProof/>
                <w:webHidden/>
              </w:rPr>
            </w:r>
            <w:r w:rsidR="0006563F">
              <w:rPr>
                <w:noProof/>
                <w:webHidden/>
              </w:rPr>
              <w:fldChar w:fldCharType="separate"/>
            </w:r>
            <w:r w:rsidR="0006563F">
              <w:rPr>
                <w:noProof/>
                <w:webHidden/>
              </w:rPr>
              <w:t>11</w:t>
            </w:r>
            <w:r w:rsidR="0006563F">
              <w:rPr>
                <w:noProof/>
                <w:webHidden/>
              </w:rPr>
              <w:fldChar w:fldCharType="end"/>
            </w:r>
          </w:hyperlink>
        </w:p>
        <w:p w14:paraId="30492C75" w14:textId="7EE1B95B" w:rsidR="0006563F" w:rsidRDefault="00396B46">
          <w:pPr>
            <w:pStyle w:val="TOC3"/>
            <w:rPr>
              <w:rFonts w:eastAsiaTheme="minorEastAsia"/>
              <w:noProof/>
              <w:sz w:val="22"/>
              <w:lang w:val="en-AU" w:eastAsia="en-AU"/>
            </w:rPr>
          </w:pPr>
          <w:hyperlink w:anchor="_Toc73960438" w:history="1">
            <w:r w:rsidR="0006563F" w:rsidRPr="001F0A6D">
              <w:rPr>
                <w:rStyle w:val="Hyperlink"/>
                <w:noProof/>
              </w:rPr>
              <w:t>1.3 Storage of Schedule 8 Medicines</w:t>
            </w:r>
            <w:r w:rsidR="0006563F">
              <w:rPr>
                <w:noProof/>
                <w:webHidden/>
              </w:rPr>
              <w:tab/>
            </w:r>
            <w:r w:rsidR="0006563F">
              <w:rPr>
                <w:noProof/>
                <w:webHidden/>
              </w:rPr>
              <w:fldChar w:fldCharType="begin"/>
            </w:r>
            <w:r w:rsidR="0006563F">
              <w:rPr>
                <w:noProof/>
                <w:webHidden/>
              </w:rPr>
              <w:instrText xml:space="preserve"> PAGEREF _Toc73960438 \h </w:instrText>
            </w:r>
            <w:r w:rsidR="0006563F">
              <w:rPr>
                <w:noProof/>
                <w:webHidden/>
              </w:rPr>
            </w:r>
            <w:r w:rsidR="0006563F">
              <w:rPr>
                <w:noProof/>
                <w:webHidden/>
              </w:rPr>
              <w:fldChar w:fldCharType="separate"/>
            </w:r>
            <w:r w:rsidR="0006563F">
              <w:rPr>
                <w:noProof/>
                <w:webHidden/>
              </w:rPr>
              <w:t>12</w:t>
            </w:r>
            <w:r w:rsidR="0006563F">
              <w:rPr>
                <w:noProof/>
                <w:webHidden/>
              </w:rPr>
              <w:fldChar w:fldCharType="end"/>
            </w:r>
          </w:hyperlink>
        </w:p>
        <w:p w14:paraId="023B4E9D" w14:textId="15DD6FA1" w:rsidR="0006563F" w:rsidRDefault="00396B46">
          <w:pPr>
            <w:pStyle w:val="TOC3"/>
            <w:rPr>
              <w:rFonts w:eastAsiaTheme="minorEastAsia"/>
              <w:noProof/>
              <w:sz w:val="22"/>
              <w:lang w:val="en-AU" w:eastAsia="en-AU"/>
            </w:rPr>
          </w:pPr>
          <w:hyperlink w:anchor="_Toc73960439" w:history="1">
            <w:r w:rsidR="0006563F" w:rsidRPr="001F0A6D">
              <w:rPr>
                <w:rStyle w:val="Hyperlink"/>
                <w:noProof/>
              </w:rPr>
              <w:t>1.4 Layout and Storage of Scheduled Medicines</w:t>
            </w:r>
            <w:r w:rsidR="0006563F">
              <w:rPr>
                <w:noProof/>
                <w:webHidden/>
              </w:rPr>
              <w:tab/>
            </w:r>
            <w:r w:rsidR="0006563F">
              <w:rPr>
                <w:noProof/>
                <w:webHidden/>
              </w:rPr>
              <w:fldChar w:fldCharType="begin"/>
            </w:r>
            <w:r w:rsidR="0006563F">
              <w:rPr>
                <w:noProof/>
                <w:webHidden/>
              </w:rPr>
              <w:instrText xml:space="preserve"> PAGEREF _Toc73960439 \h </w:instrText>
            </w:r>
            <w:r w:rsidR="0006563F">
              <w:rPr>
                <w:noProof/>
                <w:webHidden/>
              </w:rPr>
            </w:r>
            <w:r w:rsidR="0006563F">
              <w:rPr>
                <w:noProof/>
                <w:webHidden/>
              </w:rPr>
              <w:fldChar w:fldCharType="separate"/>
            </w:r>
            <w:r w:rsidR="0006563F">
              <w:rPr>
                <w:noProof/>
                <w:webHidden/>
              </w:rPr>
              <w:t>12</w:t>
            </w:r>
            <w:r w:rsidR="0006563F">
              <w:rPr>
                <w:noProof/>
                <w:webHidden/>
              </w:rPr>
              <w:fldChar w:fldCharType="end"/>
            </w:r>
          </w:hyperlink>
        </w:p>
        <w:p w14:paraId="384382CD" w14:textId="683EDD51" w:rsidR="0006563F" w:rsidRDefault="00396B46">
          <w:pPr>
            <w:pStyle w:val="TOC2"/>
            <w:rPr>
              <w:rFonts w:eastAsiaTheme="minorEastAsia"/>
              <w:noProof/>
              <w:sz w:val="22"/>
              <w:lang w:val="en-AU" w:eastAsia="en-AU"/>
            </w:rPr>
          </w:pPr>
          <w:hyperlink w:anchor="_Toc73960440" w:history="1">
            <w:r w:rsidR="0006563F" w:rsidRPr="001F0A6D">
              <w:rPr>
                <w:rStyle w:val="Hyperlink"/>
                <w:noProof/>
              </w:rPr>
              <w:t>Section 2: Ordering Medicines for the Palliative Care Medicines Imprest System</w:t>
            </w:r>
            <w:r w:rsidR="0006563F">
              <w:rPr>
                <w:noProof/>
                <w:webHidden/>
              </w:rPr>
              <w:tab/>
            </w:r>
            <w:r w:rsidR="0006563F">
              <w:rPr>
                <w:noProof/>
                <w:webHidden/>
              </w:rPr>
              <w:fldChar w:fldCharType="begin"/>
            </w:r>
            <w:r w:rsidR="0006563F">
              <w:rPr>
                <w:noProof/>
                <w:webHidden/>
              </w:rPr>
              <w:instrText xml:space="preserve"> PAGEREF _Toc73960440 \h </w:instrText>
            </w:r>
            <w:r w:rsidR="0006563F">
              <w:rPr>
                <w:noProof/>
                <w:webHidden/>
              </w:rPr>
            </w:r>
            <w:r w:rsidR="0006563F">
              <w:rPr>
                <w:noProof/>
                <w:webHidden/>
              </w:rPr>
              <w:fldChar w:fldCharType="separate"/>
            </w:r>
            <w:r w:rsidR="0006563F">
              <w:rPr>
                <w:noProof/>
                <w:webHidden/>
              </w:rPr>
              <w:t>13</w:t>
            </w:r>
            <w:r w:rsidR="0006563F">
              <w:rPr>
                <w:noProof/>
                <w:webHidden/>
              </w:rPr>
              <w:fldChar w:fldCharType="end"/>
            </w:r>
          </w:hyperlink>
        </w:p>
        <w:p w14:paraId="10FDBAEF" w14:textId="269ED916" w:rsidR="0006563F" w:rsidRDefault="00396B46">
          <w:pPr>
            <w:pStyle w:val="TOC3"/>
            <w:rPr>
              <w:rFonts w:eastAsiaTheme="minorEastAsia"/>
              <w:noProof/>
              <w:sz w:val="22"/>
              <w:lang w:val="en-AU" w:eastAsia="en-AU"/>
            </w:rPr>
          </w:pPr>
          <w:hyperlink w:anchor="_Toc73960441" w:history="1">
            <w:r w:rsidR="0006563F" w:rsidRPr="001F0A6D">
              <w:rPr>
                <w:rStyle w:val="Hyperlink"/>
                <w:noProof/>
              </w:rPr>
              <w:t>2.1 Purchase Orders</w:t>
            </w:r>
            <w:r w:rsidR="0006563F">
              <w:rPr>
                <w:noProof/>
                <w:webHidden/>
              </w:rPr>
              <w:tab/>
            </w:r>
            <w:r w:rsidR="0006563F">
              <w:rPr>
                <w:noProof/>
                <w:webHidden/>
              </w:rPr>
              <w:fldChar w:fldCharType="begin"/>
            </w:r>
            <w:r w:rsidR="0006563F">
              <w:rPr>
                <w:noProof/>
                <w:webHidden/>
              </w:rPr>
              <w:instrText xml:space="preserve"> PAGEREF _Toc73960441 \h </w:instrText>
            </w:r>
            <w:r w:rsidR="0006563F">
              <w:rPr>
                <w:noProof/>
                <w:webHidden/>
              </w:rPr>
            </w:r>
            <w:r w:rsidR="0006563F">
              <w:rPr>
                <w:noProof/>
                <w:webHidden/>
              </w:rPr>
              <w:fldChar w:fldCharType="separate"/>
            </w:r>
            <w:r w:rsidR="0006563F">
              <w:rPr>
                <w:noProof/>
                <w:webHidden/>
              </w:rPr>
              <w:t>13</w:t>
            </w:r>
            <w:r w:rsidR="0006563F">
              <w:rPr>
                <w:noProof/>
                <w:webHidden/>
              </w:rPr>
              <w:fldChar w:fldCharType="end"/>
            </w:r>
          </w:hyperlink>
        </w:p>
        <w:p w14:paraId="70F91FBD" w14:textId="47361621" w:rsidR="0006563F" w:rsidRDefault="00396B46">
          <w:pPr>
            <w:pStyle w:val="TOC3"/>
            <w:rPr>
              <w:rFonts w:eastAsiaTheme="minorEastAsia"/>
              <w:noProof/>
              <w:sz w:val="22"/>
              <w:lang w:val="en-AU" w:eastAsia="en-AU"/>
            </w:rPr>
          </w:pPr>
          <w:hyperlink w:anchor="_Toc73960442" w:history="1">
            <w:r w:rsidR="0006563F" w:rsidRPr="001F0A6D">
              <w:rPr>
                <w:rStyle w:val="Hyperlink"/>
                <w:noProof/>
              </w:rPr>
              <w:t>2.2 Receipt of Medicine Purchase Orders</w:t>
            </w:r>
            <w:r w:rsidR="0006563F">
              <w:rPr>
                <w:noProof/>
                <w:webHidden/>
              </w:rPr>
              <w:tab/>
            </w:r>
            <w:r w:rsidR="0006563F">
              <w:rPr>
                <w:noProof/>
                <w:webHidden/>
              </w:rPr>
              <w:fldChar w:fldCharType="begin"/>
            </w:r>
            <w:r w:rsidR="0006563F">
              <w:rPr>
                <w:noProof/>
                <w:webHidden/>
              </w:rPr>
              <w:instrText xml:space="preserve"> PAGEREF _Toc73960442 \h </w:instrText>
            </w:r>
            <w:r w:rsidR="0006563F">
              <w:rPr>
                <w:noProof/>
                <w:webHidden/>
              </w:rPr>
            </w:r>
            <w:r w:rsidR="0006563F">
              <w:rPr>
                <w:noProof/>
                <w:webHidden/>
              </w:rPr>
              <w:fldChar w:fldCharType="separate"/>
            </w:r>
            <w:r w:rsidR="0006563F">
              <w:rPr>
                <w:noProof/>
                <w:webHidden/>
              </w:rPr>
              <w:t>13</w:t>
            </w:r>
            <w:r w:rsidR="0006563F">
              <w:rPr>
                <w:noProof/>
                <w:webHidden/>
              </w:rPr>
              <w:fldChar w:fldCharType="end"/>
            </w:r>
          </w:hyperlink>
        </w:p>
        <w:p w14:paraId="2043895A" w14:textId="3C6CF768" w:rsidR="0006563F" w:rsidRDefault="00396B46">
          <w:pPr>
            <w:pStyle w:val="TOC3"/>
            <w:rPr>
              <w:rFonts w:eastAsiaTheme="minorEastAsia"/>
              <w:noProof/>
              <w:sz w:val="22"/>
              <w:lang w:val="en-AU" w:eastAsia="en-AU"/>
            </w:rPr>
          </w:pPr>
          <w:hyperlink w:anchor="_Toc73960443" w:history="1">
            <w:r w:rsidR="0006563F" w:rsidRPr="001F0A6D">
              <w:rPr>
                <w:rStyle w:val="Hyperlink"/>
                <w:noProof/>
              </w:rPr>
              <w:t>2.3 Ad hoc Purchase Orders</w:t>
            </w:r>
            <w:r w:rsidR="0006563F">
              <w:rPr>
                <w:noProof/>
                <w:webHidden/>
              </w:rPr>
              <w:tab/>
            </w:r>
            <w:r w:rsidR="0006563F">
              <w:rPr>
                <w:noProof/>
                <w:webHidden/>
              </w:rPr>
              <w:fldChar w:fldCharType="begin"/>
            </w:r>
            <w:r w:rsidR="0006563F">
              <w:rPr>
                <w:noProof/>
                <w:webHidden/>
              </w:rPr>
              <w:instrText xml:space="preserve"> PAGEREF _Toc73960443 \h </w:instrText>
            </w:r>
            <w:r w:rsidR="0006563F">
              <w:rPr>
                <w:noProof/>
                <w:webHidden/>
              </w:rPr>
            </w:r>
            <w:r w:rsidR="0006563F">
              <w:rPr>
                <w:noProof/>
                <w:webHidden/>
              </w:rPr>
              <w:fldChar w:fldCharType="separate"/>
            </w:r>
            <w:r w:rsidR="0006563F">
              <w:rPr>
                <w:noProof/>
                <w:webHidden/>
              </w:rPr>
              <w:t>14</w:t>
            </w:r>
            <w:r w:rsidR="0006563F">
              <w:rPr>
                <w:noProof/>
                <w:webHidden/>
              </w:rPr>
              <w:fldChar w:fldCharType="end"/>
            </w:r>
          </w:hyperlink>
        </w:p>
        <w:p w14:paraId="59F9068E" w14:textId="4AD7A498" w:rsidR="0006563F" w:rsidRDefault="00396B46">
          <w:pPr>
            <w:pStyle w:val="TOC3"/>
            <w:rPr>
              <w:rFonts w:eastAsiaTheme="minorEastAsia"/>
              <w:noProof/>
              <w:sz w:val="22"/>
              <w:lang w:val="en-AU" w:eastAsia="en-AU"/>
            </w:rPr>
          </w:pPr>
          <w:hyperlink w:anchor="_Toc73960444" w:history="1">
            <w:r w:rsidR="0006563F" w:rsidRPr="001F0A6D">
              <w:rPr>
                <w:rStyle w:val="Hyperlink"/>
                <w:noProof/>
              </w:rPr>
              <w:t>2.4 Possession and Administration of Imprest Medicines</w:t>
            </w:r>
            <w:r w:rsidR="0006563F">
              <w:rPr>
                <w:noProof/>
                <w:webHidden/>
              </w:rPr>
              <w:tab/>
            </w:r>
            <w:r w:rsidR="0006563F">
              <w:rPr>
                <w:noProof/>
                <w:webHidden/>
              </w:rPr>
              <w:fldChar w:fldCharType="begin"/>
            </w:r>
            <w:r w:rsidR="0006563F">
              <w:rPr>
                <w:noProof/>
                <w:webHidden/>
              </w:rPr>
              <w:instrText xml:space="preserve"> PAGEREF _Toc73960444 \h </w:instrText>
            </w:r>
            <w:r w:rsidR="0006563F">
              <w:rPr>
                <w:noProof/>
                <w:webHidden/>
              </w:rPr>
            </w:r>
            <w:r w:rsidR="0006563F">
              <w:rPr>
                <w:noProof/>
                <w:webHidden/>
              </w:rPr>
              <w:fldChar w:fldCharType="separate"/>
            </w:r>
            <w:r w:rsidR="0006563F">
              <w:rPr>
                <w:noProof/>
                <w:webHidden/>
              </w:rPr>
              <w:t>15</w:t>
            </w:r>
            <w:r w:rsidR="0006563F">
              <w:rPr>
                <w:noProof/>
                <w:webHidden/>
              </w:rPr>
              <w:fldChar w:fldCharType="end"/>
            </w:r>
          </w:hyperlink>
        </w:p>
        <w:p w14:paraId="417D4CA7" w14:textId="39C822D6" w:rsidR="0006563F" w:rsidRDefault="00396B46">
          <w:pPr>
            <w:pStyle w:val="TOC2"/>
            <w:rPr>
              <w:rFonts w:eastAsiaTheme="minorEastAsia"/>
              <w:noProof/>
              <w:sz w:val="22"/>
              <w:lang w:val="en-AU" w:eastAsia="en-AU"/>
            </w:rPr>
          </w:pPr>
          <w:hyperlink w:anchor="_Toc73960445" w:history="1">
            <w:r w:rsidR="0006563F" w:rsidRPr="001F0A6D">
              <w:rPr>
                <w:rStyle w:val="Hyperlink"/>
                <w:noProof/>
              </w:rPr>
              <w:t>Section 3: Recording Movement of Imprest Medicines within the Facility</w:t>
            </w:r>
            <w:r w:rsidR="0006563F">
              <w:rPr>
                <w:noProof/>
                <w:webHidden/>
              </w:rPr>
              <w:tab/>
            </w:r>
            <w:r w:rsidR="0006563F">
              <w:rPr>
                <w:noProof/>
                <w:webHidden/>
              </w:rPr>
              <w:fldChar w:fldCharType="begin"/>
            </w:r>
            <w:r w:rsidR="0006563F">
              <w:rPr>
                <w:noProof/>
                <w:webHidden/>
              </w:rPr>
              <w:instrText xml:space="preserve"> PAGEREF _Toc73960445 \h </w:instrText>
            </w:r>
            <w:r w:rsidR="0006563F">
              <w:rPr>
                <w:noProof/>
                <w:webHidden/>
              </w:rPr>
            </w:r>
            <w:r w:rsidR="0006563F">
              <w:rPr>
                <w:noProof/>
                <w:webHidden/>
              </w:rPr>
              <w:fldChar w:fldCharType="separate"/>
            </w:r>
            <w:r w:rsidR="0006563F">
              <w:rPr>
                <w:noProof/>
                <w:webHidden/>
              </w:rPr>
              <w:t>16</w:t>
            </w:r>
            <w:r w:rsidR="0006563F">
              <w:rPr>
                <w:noProof/>
                <w:webHidden/>
              </w:rPr>
              <w:fldChar w:fldCharType="end"/>
            </w:r>
          </w:hyperlink>
        </w:p>
        <w:p w14:paraId="7EF27F0D" w14:textId="7B94BF92" w:rsidR="0006563F" w:rsidRDefault="00396B46">
          <w:pPr>
            <w:pStyle w:val="TOC3"/>
            <w:rPr>
              <w:rFonts w:eastAsiaTheme="minorEastAsia"/>
              <w:noProof/>
              <w:sz w:val="22"/>
              <w:lang w:val="en-AU" w:eastAsia="en-AU"/>
            </w:rPr>
          </w:pPr>
          <w:hyperlink w:anchor="_Toc73960446" w:history="1">
            <w:r w:rsidR="0006563F" w:rsidRPr="001F0A6D">
              <w:rPr>
                <w:rStyle w:val="Hyperlink"/>
                <w:noProof/>
              </w:rPr>
              <w:t>3.1 Recording movement of schedule 4 medicines (S4s)</w:t>
            </w:r>
            <w:r w:rsidR="0006563F">
              <w:rPr>
                <w:noProof/>
                <w:webHidden/>
              </w:rPr>
              <w:tab/>
            </w:r>
            <w:r w:rsidR="0006563F">
              <w:rPr>
                <w:noProof/>
                <w:webHidden/>
              </w:rPr>
              <w:fldChar w:fldCharType="begin"/>
            </w:r>
            <w:r w:rsidR="0006563F">
              <w:rPr>
                <w:noProof/>
                <w:webHidden/>
              </w:rPr>
              <w:instrText xml:space="preserve"> PAGEREF _Toc73960446 \h </w:instrText>
            </w:r>
            <w:r w:rsidR="0006563F">
              <w:rPr>
                <w:noProof/>
                <w:webHidden/>
              </w:rPr>
            </w:r>
            <w:r w:rsidR="0006563F">
              <w:rPr>
                <w:noProof/>
                <w:webHidden/>
              </w:rPr>
              <w:fldChar w:fldCharType="separate"/>
            </w:r>
            <w:r w:rsidR="0006563F">
              <w:rPr>
                <w:noProof/>
                <w:webHidden/>
              </w:rPr>
              <w:t>16</w:t>
            </w:r>
            <w:r w:rsidR="0006563F">
              <w:rPr>
                <w:noProof/>
                <w:webHidden/>
              </w:rPr>
              <w:fldChar w:fldCharType="end"/>
            </w:r>
          </w:hyperlink>
        </w:p>
        <w:p w14:paraId="38011481" w14:textId="6AF5636D" w:rsidR="0006563F" w:rsidRDefault="00396B46">
          <w:pPr>
            <w:pStyle w:val="TOC3"/>
            <w:rPr>
              <w:rFonts w:eastAsiaTheme="minorEastAsia"/>
              <w:noProof/>
              <w:sz w:val="22"/>
              <w:lang w:val="en-AU" w:eastAsia="en-AU"/>
            </w:rPr>
          </w:pPr>
          <w:hyperlink w:anchor="_Toc73960447" w:history="1">
            <w:r w:rsidR="0006563F" w:rsidRPr="001F0A6D">
              <w:rPr>
                <w:rStyle w:val="Hyperlink"/>
                <w:noProof/>
              </w:rPr>
              <w:t>3.2 General principles of recording schedule 8 medicines (S8s)</w:t>
            </w:r>
            <w:r w:rsidR="0006563F">
              <w:rPr>
                <w:noProof/>
                <w:webHidden/>
              </w:rPr>
              <w:tab/>
            </w:r>
            <w:r w:rsidR="0006563F">
              <w:rPr>
                <w:noProof/>
                <w:webHidden/>
              </w:rPr>
              <w:fldChar w:fldCharType="begin"/>
            </w:r>
            <w:r w:rsidR="0006563F">
              <w:rPr>
                <w:noProof/>
                <w:webHidden/>
              </w:rPr>
              <w:instrText xml:space="preserve"> PAGEREF _Toc73960447 \h </w:instrText>
            </w:r>
            <w:r w:rsidR="0006563F">
              <w:rPr>
                <w:noProof/>
                <w:webHidden/>
              </w:rPr>
            </w:r>
            <w:r w:rsidR="0006563F">
              <w:rPr>
                <w:noProof/>
                <w:webHidden/>
              </w:rPr>
              <w:fldChar w:fldCharType="separate"/>
            </w:r>
            <w:r w:rsidR="0006563F">
              <w:rPr>
                <w:noProof/>
                <w:webHidden/>
              </w:rPr>
              <w:t>17</w:t>
            </w:r>
            <w:r w:rsidR="0006563F">
              <w:rPr>
                <w:noProof/>
                <w:webHidden/>
              </w:rPr>
              <w:fldChar w:fldCharType="end"/>
            </w:r>
          </w:hyperlink>
        </w:p>
        <w:p w14:paraId="1C7C593B" w14:textId="059B8BF6" w:rsidR="0006563F" w:rsidRDefault="00396B46">
          <w:pPr>
            <w:pStyle w:val="TOC3"/>
            <w:rPr>
              <w:rFonts w:eastAsiaTheme="minorEastAsia"/>
              <w:noProof/>
              <w:sz w:val="22"/>
              <w:lang w:val="en-AU" w:eastAsia="en-AU"/>
            </w:rPr>
          </w:pPr>
          <w:hyperlink w:anchor="_Toc73960448" w:history="1">
            <w:r w:rsidR="0006563F" w:rsidRPr="001F0A6D">
              <w:rPr>
                <w:rStyle w:val="Hyperlink"/>
                <w:noProof/>
              </w:rPr>
              <w:t>3.3 Details to be recorded when S8s are received from a pharmacy</w:t>
            </w:r>
            <w:r w:rsidR="0006563F">
              <w:rPr>
                <w:noProof/>
                <w:webHidden/>
              </w:rPr>
              <w:tab/>
            </w:r>
            <w:r w:rsidR="0006563F">
              <w:rPr>
                <w:noProof/>
                <w:webHidden/>
              </w:rPr>
              <w:fldChar w:fldCharType="begin"/>
            </w:r>
            <w:r w:rsidR="0006563F">
              <w:rPr>
                <w:noProof/>
                <w:webHidden/>
              </w:rPr>
              <w:instrText xml:space="preserve"> PAGEREF _Toc73960448 \h </w:instrText>
            </w:r>
            <w:r w:rsidR="0006563F">
              <w:rPr>
                <w:noProof/>
                <w:webHidden/>
              </w:rPr>
            </w:r>
            <w:r w:rsidR="0006563F">
              <w:rPr>
                <w:noProof/>
                <w:webHidden/>
              </w:rPr>
              <w:fldChar w:fldCharType="separate"/>
            </w:r>
            <w:r w:rsidR="0006563F">
              <w:rPr>
                <w:noProof/>
                <w:webHidden/>
              </w:rPr>
              <w:t>17</w:t>
            </w:r>
            <w:r w:rsidR="0006563F">
              <w:rPr>
                <w:noProof/>
                <w:webHidden/>
              </w:rPr>
              <w:fldChar w:fldCharType="end"/>
            </w:r>
          </w:hyperlink>
        </w:p>
        <w:p w14:paraId="6977E108" w14:textId="53645764" w:rsidR="0006563F" w:rsidRDefault="00396B46">
          <w:pPr>
            <w:pStyle w:val="TOC3"/>
            <w:rPr>
              <w:rFonts w:eastAsiaTheme="minorEastAsia"/>
              <w:noProof/>
              <w:sz w:val="22"/>
              <w:lang w:val="en-AU" w:eastAsia="en-AU"/>
            </w:rPr>
          </w:pPr>
          <w:hyperlink w:anchor="_Toc73960449" w:history="1">
            <w:r w:rsidR="0006563F" w:rsidRPr="001F0A6D">
              <w:rPr>
                <w:rStyle w:val="Hyperlink"/>
                <w:noProof/>
              </w:rPr>
              <w:t>3.4 Details to be recorded when S8s are administered to a resident</w:t>
            </w:r>
            <w:r w:rsidR="0006563F">
              <w:rPr>
                <w:noProof/>
                <w:webHidden/>
              </w:rPr>
              <w:tab/>
            </w:r>
            <w:r w:rsidR="0006563F">
              <w:rPr>
                <w:noProof/>
                <w:webHidden/>
              </w:rPr>
              <w:fldChar w:fldCharType="begin"/>
            </w:r>
            <w:r w:rsidR="0006563F">
              <w:rPr>
                <w:noProof/>
                <w:webHidden/>
              </w:rPr>
              <w:instrText xml:space="preserve"> PAGEREF _Toc73960449 \h </w:instrText>
            </w:r>
            <w:r w:rsidR="0006563F">
              <w:rPr>
                <w:noProof/>
                <w:webHidden/>
              </w:rPr>
            </w:r>
            <w:r w:rsidR="0006563F">
              <w:rPr>
                <w:noProof/>
                <w:webHidden/>
              </w:rPr>
              <w:fldChar w:fldCharType="separate"/>
            </w:r>
            <w:r w:rsidR="0006563F">
              <w:rPr>
                <w:noProof/>
                <w:webHidden/>
              </w:rPr>
              <w:t>18</w:t>
            </w:r>
            <w:r w:rsidR="0006563F">
              <w:rPr>
                <w:noProof/>
                <w:webHidden/>
              </w:rPr>
              <w:fldChar w:fldCharType="end"/>
            </w:r>
          </w:hyperlink>
        </w:p>
        <w:p w14:paraId="3700DD61" w14:textId="53212088" w:rsidR="0006563F" w:rsidRDefault="00396B46">
          <w:pPr>
            <w:pStyle w:val="TOC3"/>
            <w:rPr>
              <w:rFonts w:eastAsiaTheme="minorEastAsia"/>
              <w:noProof/>
              <w:sz w:val="22"/>
              <w:lang w:val="en-AU" w:eastAsia="en-AU"/>
            </w:rPr>
          </w:pPr>
          <w:hyperlink w:anchor="_Toc73960450" w:history="1">
            <w:r w:rsidR="0006563F" w:rsidRPr="001F0A6D">
              <w:rPr>
                <w:rStyle w:val="Hyperlink"/>
                <w:noProof/>
              </w:rPr>
              <w:t>3.5 Details to be recorded when S8s are removed from a facility</w:t>
            </w:r>
            <w:r w:rsidR="0006563F">
              <w:rPr>
                <w:noProof/>
                <w:webHidden/>
              </w:rPr>
              <w:tab/>
            </w:r>
            <w:r w:rsidR="0006563F">
              <w:rPr>
                <w:noProof/>
                <w:webHidden/>
              </w:rPr>
              <w:fldChar w:fldCharType="begin"/>
            </w:r>
            <w:r w:rsidR="0006563F">
              <w:rPr>
                <w:noProof/>
                <w:webHidden/>
              </w:rPr>
              <w:instrText xml:space="preserve"> PAGEREF _Toc73960450 \h </w:instrText>
            </w:r>
            <w:r w:rsidR="0006563F">
              <w:rPr>
                <w:noProof/>
                <w:webHidden/>
              </w:rPr>
            </w:r>
            <w:r w:rsidR="0006563F">
              <w:rPr>
                <w:noProof/>
                <w:webHidden/>
              </w:rPr>
              <w:fldChar w:fldCharType="separate"/>
            </w:r>
            <w:r w:rsidR="0006563F">
              <w:rPr>
                <w:noProof/>
                <w:webHidden/>
              </w:rPr>
              <w:t>18</w:t>
            </w:r>
            <w:r w:rsidR="0006563F">
              <w:rPr>
                <w:noProof/>
                <w:webHidden/>
              </w:rPr>
              <w:fldChar w:fldCharType="end"/>
            </w:r>
          </w:hyperlink>
        </w:p>
        <w:p w14:paraId="3739942D" w14:textId="7183A668" w:rsidR="0006563F" w:rsidRDefault="00396B46">
          <w:pPr>
            <w:pStyle w:val="TOC3"/>
            <w:rPr>
              <w:rFonts w:eastAsiaTheme="minorEastAsia"/>
              <w:noProof/>
              <w:sz w:val="22"/>
              <w:lang w:val="en-AU" w:eastAsia="en-AU"/>
            </w:rPr>
          </w:pPr>
          <w:hyperlink w:anchor="_Toc73960451" w:history="1">
            <w:r w:rsidR="0006563F" w:rsidRPr="001F0A6D">
              <w:rPr>
                <w:rStyle w:val="Hyperlink"/>
                <w:noProof/>
              </w:rPr>
              <w:t>3.6 Audits and record keeping of S8s within a facility</w:t>
            </w:r>
            <w:r w:rsidR="0006563F">
              <w:rPr>
                <w:noProof/>
                <w:webHidden/>
              </w:rPr>
              <w:tab/>
            </w:r>
            <w:r w:rsidR="0006563F">
              <w:rPr>
                <w:noProof/>
                <w:webHidden/>
              </w:rPr>
              <w:fldChar w:fldCharType="begin"/>
            </w:r>
            <w:r w:rsidR="0006563F">
              <w:rPr>
                <w:noProof/>
                <w:webHidden/>
              </w:rPr>
              <w:instrText xml:space="preserve"> PAGEREF _Toc73960451 \h </w:instrText>
            </w:r>
            <w:r w:rsidR="0006563F">
              <w:rPr>
                <w:noProof/>
                <w:webHidden/>
              </w:rPr>
            </w:r>
            <w:r w:rsidR="0006563F">
              <w:rPr>
                <w:noProof/>
                <w:webHidden/>
              </w:rPr>
              <w:fldChar w:fldCharType="separate"/>
            </w:r>
            <w:r w:rsidR="0006563F">
              <w:rPr>
                <w:noProof/>
                <w:webHidden/>
              </w:rPr>
              <w:t>18</w:t>
            </w:r>
            <w:r w:rsidR="0006563F">
              <w:rPr>
                <w:noProof/>
                <w:webHidden/>
              </w:rPr>
              <w:fldChar w:fldCharType="end"/>
            </w:r>
          </w:hyperlink>
        </w:p>
        <w:p w14:paraId="36F65631" w14:textId="1BC0C52D" w:rsidR="0006563F" w:rsidRDefault="00396B46">
          <w:pPr>
            <w:pStyle w:val="TOC2"/>
            <w:rPr>
              <w:rFonts w:eastAsiaTheme="minorEastAsia"/>
              <w:noProof/>
              <w:sz w:val="22"/>
              <w:lang w:val="en-AU" w:eastAsia="en-AU"/>
            </w:rPr>
          </w:pPr>
          <w:hyperlink w:anchor="_Toc73960452" w:history="1">
            <w:r w:rsidR="0006563F" w:rsidRPr="001F0A6D">
              <w:rPr>
                <w:rStyle w:val="Hyperlink"/>
                <w:noProof/>
              </w:rPr>
              <w:t>Section 4: Maintenance of Palliative Care Medicines Imprest System</w:t>
            </w:r>
            <w:r w:rsidR="0006563F">
              <w:rPr>
                <w:noProof/>
                <w:webHidden/>
              </w:rPr>
              <w:tab/>
            </w:r>
            <w:r w:rsidR="0006563F">
              <w:rPr>
                <w:noProof/>
                <w:webHidden/>
              </w:rPr>
              <w:fldChar w:fldCharType="begin"/>
            </w:r>
            <w:r w:rsidR="0006563F">
              <w:rPr>
                <w:noProof/>
                <w:webHidden/>
              </w:rPr>
              <w:instrText xml:space="preserve"> PAGEREF _Toc73960452 \h </w:instrText>
            </w:r>
            <w:r w:rsidR="0006563F">
              <w:rPr>
                <w:noProof/>
                <w:webHidden/>
              </w:rPr>
            </w:r>
            <w:r w:rsidR="0006563F">
              <w:rPr>
                <w:noProof/>
                <w:webHidden/>
              </w:rPr>
              <w:fldChar w:fldCharType="separate"/>
            </w:r>
            <w:r w:rsidR="0006563F">
              <w:rPr>
                <w:noProof/>
                <w:webHidden/>
              </w:rPr>
              <w:t>19</w:t>
            </w:r>
            <w:r w:rsidR="0006563F">
              <w:rPr>
                <w:noProof/>
                <w:webHidden/>
              </w:rPr>
              <w:fldChar w:fldCharType="end"/>
            </w:r>
          </w:hyperlink>
        </w:p>
        <w:p w14:paraId="23557975" w14:textId="411992B0" w:rsidR="0006563F" w:rsidRDefault="00396B46">
          <w:pPr>
            <w:pStyle w:val="TOC3"/>
            <w:rPr>
              <w:rFonts w:eastAsiaTheme="minorEastAsia"/>
              <w:noProof/>
              <w:sz w:val="22"/>
              <w:lang w:val="en-AU" w:eastAsia="en-AU"/>
            </w:rPr>
          </w:pPr>
          <w:hyperlink w:anchor="_Toc73960453" w:history="1">
            <w:r w:rsidR="0006563F" w:rsidRPr="001F0A6D">
              <w:rPr>
                <w:rStyle w:val="Hyperlink"/>
                <w:noProof/>
              </w:rPr>
              <w:t>4.1 Imprest Officer Tasks and Responsibilities</w:t>
            </w:r>
            <w:r w:rsidR="0006563F">
              <w:rPr>
                <w:noProof/>
                <w:webHidden/>
              </w:rPr>
              <w:tab/>
            </w:r>
            <w:r w:rsidR="0006563F">
              <w:rPr>
                <w:noProof/>
                <w:webHidden/>
              </w:rPr>
              <w:fldChar w:fldCharType="begin"/>
            </w:r>
            <w:r w:rsidR="0006563F">
              <w:rPr>
                <w:noProof/>
                <w:webHidden/>
              </w:rPr>
              <w:instrText xml:space="preserve"> PAGEREF _Toc73960453 \h </w:instrText>
            </w:r>
            <w:r w:rsidR="0006563F">
              <w:rPr>
                <w:noProof/>
                <w:webHidden/>
              </w:rPr>
            </w:r>
            <w:r w:rsidR="0006563F">
              <w:rPr>
                <w:noProof/>
                <w:webHidden/>
              </w:rPr>
              <w:fldChar w:fldCharType="separate"/>
            </w:r>
            <w:r w:rsidR="0006563F">
              <w:rPr>
                <w:noProof/>
                <w:webHidden/>
              </w:rPr>
              <w:t>19</w:t>
            </w:r>
            <w:r w:rsidR="0006563F">
              <w:rPr>
                <w:noProof/>
                <w:webHidden/>
              </w:rPr>
              <w:fldChar w:fldCharType="end"/>
            </w:r>
          </w:hyperlink>
        </w:p>
        <w:p w14:paraId="2121474F" w14:textId="5C42E944" w:rsidR="0006563F" w:rsidRDefault="00396B46">
          <w:pPr>
            <w:pStyle w:val="TOC3"/>
            <w:rPr>
              <w:rFonts w:eastAsiaTheme="minorEastAsia"/>
              <w:noProof/>
              <w:sz w:val="22"/>
              <w:lang w:val="en-AU" w:eastAsia="en-AU"/>
            </w:rPr>
          </w:pPr>
          <w:hyperlink w:anchor="_Toc73960454" w:history="1">
            <w:r w:rsidR="0006563F" w:rsidRPr="001F0A6D">
              <w:rPr>
                <w:rStyle w:val="Hyperlink"/>
                <w:noProof/>
              </w:rPr>
              <w:t>4.2 Maintenance of Imprest medicines</w:t>
            </w:r>
            <w:r w:rsidR="0006563F">
              <w:rPr>
                <w:noProof/>
                <w:webHidden/>
              </w:rPr>
              <w:tab/>
            </w:r>
            <w:r w:rsidR="0006563F">
              <w:rPr>
                <w:noProof/>
                <w:webHidden/>
              </w:rPr>
              <w:fldChar w:fldCharType="begin"/>
            </w:r>
            <w:r w:rsidR="0006563F">
              <w:rPr>
                <w:noProof/>
                <w:webHidden/>
              </w:rPr>
              <w:instrText xml:space="preserve"> PAGEREF _Toc73960454 \h </w:instrText>
            </w:r>
            <w:r w:rsidR="0006563F">
              <w:rPr>
                <w:noProof/>
                <w:webHidden/>
              </w:rPr>
            </w:r>
            <w:r w:rsidR="0006563F">
              <w:rPr>
                <w:noProof/>
                <w:webHidden/>
              </w:rPr>
              <w:fldChar w:fldCharType="separate"/>
            </w:r>
            <w:r w:rsidR="0006563F">
              <w:rPr>
                <w:noProof/>
                <w:webHidden/>
              </w:rPr>
              <w:t>21</w:t>
            </w:r>
            <w:r w:rsidR="0006563F">
              <w:rPr>
                <w:noProof/>
                <w:webHidden/>
              </w:rPr>
              <w:fldChar w:fldCharType="end"/>
            </w:r>
          </w:hyperlink>
        </w:p>
        <w:p w14:paraId="14B97852" w14:textId="3D789D5E" w:rsidR="0006563F" w:rsidRDefault="00396B46">
          <w:pPr>
            <w:pStyle w:val="TOC3"/>
            <w:rPr>
              <w:rFonts w:eastAsiaTheme="minorEastAsia"/>
              <w:noProof/>
              <w:sz w:val="22"/>
              <w:lang w:val="en-AU" w:eastAsia="en-AU"/>
            </w:rPr>
          </w:pPr>
          <w:hyperlink w:anchor="_Toc73960455" w:history="1">
            <w:r w:rsidR="0006563F" w:rsidRPr="001F0A6D">
              <w:rPr>
                <w:rStyle w:val="Hyperlink"/>
                <w:noProof/>
              </w:rPr>
              <w:t>4.3 Maintenance of Imprest Schedule 8 medicines (S8s)</w:t>
            </w:r>
            <w:r w:rsidR="0006563F">
              <w:rPr>
                <w:noProof/>
                <w:webHidden/>
              </w:rPr>
              <w:tab/>
            </w:r>
            <w:r w:rsidR="0006563F">
              <w:rPr>
                <w:noProof/>
                <w:webHidden/>
              </w:rPr>
              <w:fldChar w:fldCharType="begin"/>
            </w:r>
            <w:r w:rsidR="0006563F">
              <w:rPr>
                <w:noProof/>
                <w:webHidden/>
              </w:rPr>
              <w:instrText xml:space="preserve"> PAGEREF _Toc73960455 \h </w:instrText>
            </w:r>
            <w:r w:rsidR="0006563F">
              <w:rPr>
                <w:noProof/>
                <w:webHidden/>
              </w:rPr>
            </w:r>
            <w:r w:rsidR="0006563F">
              <w:rPr>
                <w:noProof/>
                <w:webHidden/>
              </w:rPr>
              <w:fldChar w:fldCharType="separate"/>
            </w:r>
            <w:r w:rsidR="0006563F">
              <w:rPr>
                <w:noProof/>
                <w:webHidden/>
              </w:rPr>
              <w:t>21</w:t>
            </w:r>
            <w:r w:rsidR="0006563F">
              <w:rPr>
                <w:noProof/>
                <w:webHidden/>
              </w:rPr>
              <w:fldChar w:fldCharType="end"/>
            </w:r>
          </w:hyperlink>
        </w:p>
        <w:p w14:paraId="2A49945E" w14:textId="12AA792C" w:rsidR="0006563F" w:rsidRDefault="00396B46">
          <w:pPr>
            <w:pStyle w:val="TOC3"/>
            <w:rPr>
              <w:rFonts w:eastAsiaTheme="minorEastAsia"/>
              <w:noProof/>
              <w:sz w:val="22"/>
              <w:lang w:val="en-AU" w:eastAsia="en-AU"/>
            </w:rPr>
          </w:pPr>
          <w:hyperlink w:anchor="_Toc73960456" w:history="1">
            <w:r w:rsidR="0006563F" w:rsidRPr="001F0A6D">
              <w:rPr>
                <w:rStyle w:val="Hyperlink"/>
                <w:noProof/>
              </w:rPr>
              <w:t>4.4 Imprest Review</w:t>
            </w:r>
            <w:r w:rsidR="0006563F">
              <w:rPr>
                <w:noProof/>
                <w:webHidden/>
              </w:rPr>
              <w:tab/>
            </w:r>
            <w:r w:rsidR="0006563F">
              <w:rPr>
                <w:noProof/>
                <w:webHidden/>
              </w:rPr>
              <w:fldChar w:fldCharType="begin"/>
            </w:r>
            <w:r w:rsidR="0006563F">
              <w:rPr>
                <w:noProof/>
                <w:webHidden/>
              </w:rPr>
              <w:instrText xml:space="preserve"> PAGEREF _Toc73960456 \h </w:instrText>
            </w:r>
            <w:r w:rsidR="0006563F">
              <w:rPr>
                <w:noProof/>
                <w:webHidden/>
              </w:rPr>
            </w:r>
            <w:r w:rsidR="0006563F">
              <w:rPr>
                <w:noProof/>
                <w:webHidden/>
              </w:rPr>
              <w:fldChar w:fldCharType="separate"/>
            </w:r>
            <w:r w:rsidR="0006563F">
              <w:rPr>
                <w:noProof/>
                <w:webHidden/>
              </w:rPr>
              <w:t>21</w:t>
            </w:r>
            <w:r w:rsidR="0006563F">
              <w:rPr>
                <w:noProof/>
                <w:webHidden/>
              </w:rPr>
              <w:fldChar w:fldCharType="end"/>
            </w:r>
          </w:hyperlink>
        </w:p>
        <w:p w14:paraId="63CDA4ED" w14:textId="4B5E59D1" w:rsidR="0006563F" w:rsidRDefault="00396B46">
          <w:pPr>
            <w:pStyle w:val="TOC3"/>
            <w:rPr>
              <w:rFonts w:eastAsiaTheme="minorEastAsia"/>
              <w:noProof/>
              <w:sz w:val="22"/>
              <w:lang w:val="en-AU" w:eastAsia="en-AU"/>
            </w:rPr>
          </w:pPr>
          <w:hyperlink w:anchor="_Toc73960457" w:history="1">
            <w:r w:rsidR="0006563F" w:rsidRPr="001F0A6D">
              <w:rPr>
                <w:rStyle w:val="Hyperlink"/>
                <w:noProof/>
              </w:rPr>
              <w:t>4.5 Return of Imprest Medicines</w:t>
            </w:r>
            <w:r w:rsidR="0006563F">
              <w:rPr>
                <w:noProof/>
                <w:webHidden/>
              </w:rPr>
              <w:tab/>
            </w:r>
            <w:r w:rsidR="0006563F">
              <w:rPr>
                <w:noProof/>
                <w:webHidden/>
              </w:rPr>
              <w:fldChar w:fldCharType="begin"/>
            </w:r>
            <w:r w:rsidR="0006563F">
              <w:rPr>
                <w:noProof/>
                <w:webHidden/>
              </w:rPr>
              <w:instrText xml:space="preserve"> PAGEREF _Toc73960457 \h </w:instrText>
            </w:r>
            <w:r w:rsidR="0006563F">
              <w:rPr>
                <w:noProof/>
                <w:webHidden/>
              </w:rPr>
            </w:r>
            <w:r w:rsidR="0006563F">
              <w:rPr>
                <w:noProof/>
                <w:webHidden/>
              </w:rPr>
              <w:fldChar w:fldCharType="separate"/>
            </w:r>
            <w:r w:rsidR="0006563F">
              <w:rPr>
                <w:noProof/>
                <w:webHidden/>
              </w:rPr>
              <w:t>22</w:t>
            </w:r>
            <w:r w:rsidR="0006563F">
              <w:rPr>
                <w:noProof/>
                <w:webHidden/>
              </w:rPr>
              <w:fldChar w:fldCharType="end"/>
            </w:r>
          </w:hyperlink>
        </w:p>
        <w:p w14:paraId="633CFC93" w14:textId="43C45C35" w:rsidR="0006563F" w:rsidRDefault="00396B46">
          <w:pPr>
            <w:pStyle w:val="TOC3"/>
            <w:rPr>
              <w:rFonts w:eastAsiaTheme="minorEastAsia"/>
              <w:noProof/>
              <w:sz w:val="22"/>
              <w:lang w:val="en-AU" w:eastAsia="en-AU"/>
            </w:rPr>
          </w:pPr>
          <w:hyperlink w:anchor="_Toc73960458" w:history="1">
            <w:r w:rsidR="0006563F" w:rsidRPr="001F0A6D">
              <w:rPr>
                <w:rStyle w:val="Hyperlink"/>
                <w:noProof/>
              </w:rPr>
              <w:t>4.6 Management of Medicine Recalls</w:t>
            </w:r>
            <w:r w:rsidR="0006563F">
              <w:rPr>
                <w:noProof/>
                <w:webHidden/>
              </w:rPr>
              <w:tab/>
            </w:r>
            <w:r w:rsidR="0006563F">
              <w:rPr>
                <w:noProof/>
                <w:webHidden/>
              </w:rPr>
              <w:fldChar w:fldCharType="begin"/>
            </w:r>
            <w:r w:rsidR="0006563F">
              <w:rPr>
                <w:noProof/>
                <w:webHidden/>
              </w:rPr>
              <w:instrText xml:space="preserve"> PAGEREF _Toc73960458 \h </w:instrText>
            </w:r>
            <w:r w:rsidR="0006563F">
              <w:rPr>
                <w:noProof/>
                <w:webHidden/>
              </w:rPr>
            </w:r>
            <w:r w:rsidR="0006563F">
              <w:rPr>
                <w:noProof/>
                <w:webHidden/>
              </w:rPr>
              <w:fldChar w:fldCharType="separate"/>
            </w:r>
            <w:r w:rsidR="0006563F">
              <w:rPr>
                <w:noProof/>
                <w:webHidden/>
              </w:rPr>
              <w:t>23</w:t>
            </w:r>
            <w:r w:rsidR="0006563F">
              <w:rPr>
                <w:noProof/>
                <w:webHidden/>
              </w:rPr>
              <w:fldChar w:fldCharType="end"/>
            </w:r>
          </w:hyperlink>
        </w:p>
        <w:p w14:paraId="35B2837F" w14:textId="56220E33" w:rsidR="0006563F" w:rsidRDefault="00396B46">
          <w:pPr>
            <w:pStyle w:val="TOC1"/>
            <w:rPr>
              <w:rFonts w:eastAsiaTheme="minorEastAsia"/>
              <w:noProof/>
              <w:sz w:val="22"/>
              <w:lang w:val="en-AU" w:eastAsia="en-AU"/>
            </w:rPr>
          </w:pPr>
          <w:hyperlink w:anchor="_Toc73960459" w:history="1">
            <w:r w:rsidR="0006563F" w:rsidRPr="001F0A6D">
              <w:rPr>
                <w:rStyle w:val="Hyperlink"/>
                <w:noProof/>
              </w:rPr>
              <w:t>PART THREE: APPENDICES</w:t>
            </w:r>
            <w:r w:rsidR="0006563F">
              <w:rPr>
                <w:noProof/>
                <w:webHidden/>
              </w:rPr>
              <w:tab/>
            </w:r>
            <w:r w:rsidR="0006563F">
              <w:rPr>
                <w:noProof/>
                <w:webHidden/>
              </w:rPr>
              <w:fldChar w:fldCharType="begin"/>
            </w:r>
            <w:r w:rsidR="0006563F">
              <w:rPr>
                <w:noProof/>
                <w:webHidden/>
              </w:rPr>
              <w:instrText xml:space="preserve"> PAGEREF _Toc73960459 \h </w:instrText>
            </w:r>
            <w:r w:rsidR="0006563F">
              <w:rPr>
                <w:noProof/>
                <w:webHidden/>
              </w:rPr>
            </w:r>
            <w:r w:rsidR="0006563F">
              <w:rPr>
                <w:noProof/>
                <w:webHidden/>
              </w:rPr>
              <w:fldChar w:fldCharType="separate"/>
            </w:r>
            <w:r w:rsidR="0006563F">
              <w:rPr>
                <w:noProof/>
                <w:webHidden/>
              </w:rPr>
              <w:t>25</w:t>
            </w:r>
            <w:r w:rsidR="0006563F">
              <w:rPr>
                <w:noProof/>
                <w:webHidden/>
              </w:rPr>
              <w:fldChar w:fldCharType="end"/>
            </w:r>
          </w:hyperlink>
        </w:p>
        <w:p w14:paraId="1C6B6ECA" w14:textId="07BC0A7E" w:rsidR="0006563F" w:rsidRDefault="00396B46">
          <w:pPr>
            <w:pStyle w:val="TOC2"/>
            <w:rPr>
              <w:rFonts w:eastAsiaTheme="minorEastAsia"/>
              <w:noProof/>
              <w:sz w:val="22"/>
              <w:lang w:val="en-AU" w:eastAsia="en-AU"/>
            </w:rPr>
          </w:pPr>
          <w:hyperlink w:anchor="_Toc73960460" w:history="1">
            <w:r w:rsidR="0006563F" w:rsidRPr="001F0A6D">
              <w:rPr>
                <w:rStyle w:val="Hyperlink"/>
                <w:bCs/>
                <w:noProof/>
              </w:rPr>
              <w:t>APPENDIX 1:</w:t>
            </w:r>
            <w:r w:rsidR="0006563F" w:rsidRPr="001F0A6D">
              <w:rPr>
                <w:rStyle w:val="Hyperlink"/>
                <w:noProof/>
              </w:rPr>
              <w:t xml:space="preserve"> Medicine Scheduling</w:t>
            </w:r>
            <w:r w:rsidR="0006563F">
              <w:rPr>
                <w:noProof/>
                <w:webHidden/>
              </w:rPr>
              <w:tab/>
            </w:r>
            <w:r w:rsidR="0006563F">
              <w:rPr>
                <w:noProof/>
                <w:webHidden/>
              </w:rPr>
              <w:fldChar w:fldCharType="begin"/>
            </w:r>
            <w:r w:rsidR="0006563F">
              <w:rPr>
                <w:noProof/>
                <w:webHidden/>
              </w:rPr>
              <w:instrText xml:space="preserve"> PAGEREF _Toc73960460 \h </w:instrText>
            </w:r>
            <w:r w:rsidR="0006563F">
              <w:rPr>
                <w:noProof/>
                <w:webHidden/>
              </w:rPr>
            </w:r>
            <w:r w:rsidR="0006563F">
              <w:rPr>
                <w:noProof/>
                <w:webHidden/>
              </w:rPr>
              <w:fldChar w:fldCharType="separate"/>
            </w:r>
            <w:r w:rsidR="0006563F">
              <w:rPr>
                <w:noProof/>
                <w:webHidden/>
              </w:rPr>
              <w:t>25</w:t>
            </w:r>
            <w:r w:rsidR="0006563F">
              <w:rPr>
                <w:noProof/>
                <w:webHidden/>
              </w:rPr>
              <w:fldChar w:fldCharType="end"/>
            </w:r>
          </w:hyperlink>
        </w:p>
        <w:p w14:paraId="6085F214" w14:textId="5CF051F8" w:rsidR="0006563F" w:rsidRDefault="00396B46">
          <w:pPr>
            <w:pStyle w:val="TOC2"/>
            <w:rPr>
              <w:rFonts w:eastAsiaTheme="minorEastAsia"/>
              <w:noProof/>
              <w:sz w:val="22"/>
              <w:lang w:val="en-AU" w:eastAsia="en-AU"/>
            </w:rPr>
          </w:pPr>
          <w:hyperlink w:anchor="_Toc73960461" w:history="1">
            <w:r w:rsidR="0006563F" w:rsidRPr="001F0A6D">
              <w:rPr>
                <w:rStyle w:val="Hyperlink"/>
                <w:bCs/>
                <w:noProof/>
              </w:rPr>
              <w:t>APPENDIX 2:</w:t>
            </w:r>
            <w:r w:rsidR="0006563F" w:rsidRPr="001F0A6D">
              <w:rPr>
                <w:rStyle w:val="Hyperlink"/>
                <w:noProof/>
              </w:rPr>
              <w:t xml:space="preserve"> Minimum requirements for S8 receptacles</w:t>
            </w:r>
            <w:r w:rsidR="0006563F">
              <w:rPr>
                <w:noProof/>
                <w:webHidden/>
              </w:rPr>
              <w:tab/>
            </w:r>
            <w:r w:rsidR="0006563F">
              <w:rPr>
                <w:noProof/>
                <w:webHidden/>
              </w:rPr>
              <w:fldChar w:fldCharType="begin"/>
            </w:r>
            <w:r w:rsidR="0006563F">
              <w:rPr>
                <w:noProof/>
                <w:webHidden/>
              </w:rPr>
              <w:instrText xml:space="preserve"> PAGEREF _Toc73960461 \h </w:instrText>
            </w:r>
            <w:r w:rsidR="0006563F">
              <w:rPr>
                <w:noProof/>
                <w:webHidden/>
              </w:rPr>
            </w:r>
            <w:r w:rsidR="0006563F">
              <w:rPr>
                <w:noProof/>
                <w:webHidden/>
              </w:rPr>
              <w:fldChar w:fldCharType="separate"/>
            </w:r>
            <w:r w:rsidR="0006563F">
              <w:rPr>
                <w:noProof/>
                <w:webHidden/>
              </w:rPr>
              <w:t>26</w:t>
            </w:r>
            <w:r w:rsidR="0006563F">
              <w:rPr>
                <w:noProof/>
                <w:webHidden/>
              </w:rPr>
              <w:fldChar w:fldCharType="end"/>
            </w:r>
          </w:hyperlink>
        </w:p>
        <w:p w14:paraId="0DA4DA09" w14:textId="023DCCB6" w:rsidR="0006563F" w:rsidRDefault="00396B46">
          <w:pPr>
            <w:pStyle w:val="TOC2"/>
            <w:rPr>
              <w:rFonts w:eastAsiaTheme="minorEastAsia"/>
              <w:noProof/>
              <w:sz w:val="22"/>
              <w:lang w:val="en-AU" w:eastAsia="en-AU"/>
            </w:rPr>
          </w:pPr>
          <w:hyperlink w:anchor="_Toc73960462" w:history="1">
            <w:r w:rsidR="0006563F" w:rsidRPr="001F0A6D">
              <w:rPr>
                <w:rStyle w:val="Hyperlink"/>
                <w:bCs/>
                <w:noProof/>
              </w:rPr>
              <w:t>APPENDIX 3:</w:t>
            </w:r>
            <w:r w:rsidR="0006563F" w:rsidRPr="001F0A6D">
              <w:rPr>
                <w:rStyle w:val="Hyperlink"/>
                <w:noProof/>
              </w:rPr>
              <w:t xml:space="preserve"> Example list of medicines to be held in a palliative care medicines imprest system</w:t>
            </w:r>
            <w:r w:rsidR="0006563F">
              <w:rPr>
                <w:noProof/>
                <w:webHidden/>
              </w:rPr>
              <w:tab/>
            </w:r>
            <w:r w:rsidR="0006563F">
              <w:rPr>
                <w:noProof/>
                <w:webHidden/>
              </w:rPr>
              <w:fldChar w:fldCharType="begin"/>
            </w:r>
            <w:r w:rsidR="0006563F">
              <w:rPr>
                <w:noProof/>
                <w:webHidden/>
              </w:rPr>
              <w:instrText xml:space="preserve"> PAGEREF _Toc73960462 \h </w:instrText>
            </w:r>
            <w:r w:rsidR="0006563F">
              <w:rPr>
                <w:noProof/>
                <w:webHidden/>
              </w:rPr>
            </w:r>
            <w:r w:rsidR="0006563F">
              <w:rPr>
                <w:noProof/>
                <w:webHidden/>
              </w:rPr>
              <w:fldChar w:fldCharType="separate"/>
            </w:r>
            <w:r w:rsidR="0006563F">
              <w:rPr>
                <w:noProof/>
                <w:webHidden/>
              </w:rPr>
              <w:t>30</w:t>
            </w:r>
            <w:r w:rsidR="0006563F">
              <w:rPr>
                <w:noProof/>
                <w:webHidden/>
              </w:rPr>
              <w:fldChar w:fldCharType="end"/>
            </w:r>
          </w:hyperlink>
        </w:p>
        <w:p w14:paraId="084D4CE9" w14:textId="5D866506" w:rsidR="0006563F" w:rsidRDefault="00396B46">
          <w:pPr>
            <w:pStyle w:val="TOC2"/>
            <w:rPr>
              <w:rFonts w:eastAsiaTheme="minorEastAsia"/>
              <w:noProof/>
              <w:sz w:val="22"/>
              <w:lang w:val="en-AU" w:eastAsia="en-AU"/>
            </w:rPr>
          </w:pPr>
          <w:hyperlink w:anchor="_Toc73960463" w:history="1">
            <w:r w:rsidR="0006563F" w:rsidRPr="001F0A6D">
              <w:rPr>
                <w:rStyle w:val="Hyperlink"/>
                <w:bCs/>
                <w:noProof/>
              </w:rPr>
              <w:t>APPENDIX 4:</w:t>
            </w:r>
            <w:r w:rsidR="0006563F" w:rsidRPr="001F0A6D">
              <w:rPr>
                <w:rStyle w:val="Hyperlink"/>
                <w:noProof/>
              </w:rPr>
              <w:t xml:space="preserve"> Sample purchase order that complies with Queensland legislative requirements</w:t>
            </w:r>
            <w:r w:rsidR="0006563F">
              <w:rPr>
                <w:noProof/>
                <w:webHidden/>
              </w:rPr>
              <w:tab/>
            </w:r>
            <w:r w:rsidR="0006563F">
              <w:rPr>
                <w:noProof/>
                <w:webHidden/>
              </w:rPr>
              <w:fldChar w:fldCharType="begin"/>
            </w:r>
            <w:r w:rsidR="0006563F">
              <w:rPr>
                <w:noProof/>
                <w:webHidden/>
              </w:rPr>
              <w:instrText xml:space="preserve"> PAGEREF _Toc73960463 \h </w:instrText>
            </w:r>
            <w:r w:rsidR="0006563F">
              <w:rPr>
                <w:noProof/>
                <w:webHidden/>
              </w:rPr>
            </w:r>
            <w:r w:rsidR="0006563F">
              <w:rPr>
                <w:noProof/>
                <w:webHidden/>
              </w:rPr>
              <w:fldChar w:fldCharType="separate"/>
            </w:r>
            <w:r w:rsidR="0006563F">
              <w:rPr>
                <w:noProof/>
                <w:webHidden/>
              </w:rPr>
              <w:t>31</w:t>
            </w:r>
            <w:r w:rsidR="0006563F">
              <w:rPr>
                <w:noProof/>
                <w:webHidden/>
              </w:rPr>
              <w:fldChar w:fldCharType="end"/>
            </w:r>
          </w:hyperlink>
        </w:p>
        <w:p w14:paraId="188C3E9E" w14:textId="3DEDCC26" w:rsidR="0006563F" w:rsidRDefault="00396B46">
          <w:pPr>
            <w:pStyle w:val="TOC2"/>
            <w:rPr>
              <w:rFonts w:eastAsiaTheme="minorEastAsia"/>
              <w:noProof/>
              <w:sz w:val="22"/>
              <w:lang w:val="en-AU" w:eastAsia="en-AU"/>
            </w:rPr>
          </w:pPr>
          <w:hyperlink w:anchor="_Toc73960464" w:history="1">
            <w:r w:rsidR="0006563F" w:rsidRPr="001F0A6D">
              <w:rPr>
                <w:rStyle w:val="Hyperlink"/>
                <w:bCs/>
                <w:noProof/>
              </w:rPr>
              <w:t>APPENDIX 5:</w:t>
            </w:r>
            <w:r w:rsidR="0006563F" w:rsidRPr="001F0A6D">
              <w:rPr>
                <w:rStyle w:val="Hyperlink"/>
                <w:noProof/>
              </w:rPr>
              <w:t xml:space="preserve"> Sealed Tamper Evident Bag</w:t>
            </w:r>
            <w:r w:rsidR="0006563F">
              <w:rPr>
                <w:noProof/>
                <w:webHidden/>
              </w:rPr>
              <w:tab/>
            </w:r>
            <w:r w:rsidR="0006563F">
              <w:rPr>
                <w:noProof/>
                <w:webHidden/>
              </w:rPr>
              <w:fldChar w:fldCharType="begin"/>
            </w:r>
            <w:r w:rsidR="0006563F">
              <w:rPr>
                <w:noProof/>
                <w:webHidden/>
              </w:rPr>
              <w:instrText xml:space="preserve"> PAGEREF _Toc73960464 \h </w:instrText>
            </w:r>
            <w:r w:rsidR="0006563F">
              <w:rPr>
                <w:noProof/>
                <w:webHidden/>
              </w:rPr>
            </w:r>
            <w:r w:rsidR="0006563F">
              <w:rPr>
                <w:noProof/>
                <w:webHidden/>
              </w:rPr>
              <w:fldChar w:fldCharType="separate"/>
            </w:r>
            <w:r w:rsidR="0006563F">
              <w:rPr>
                <w:noProof/>
                <w:webHidden/>
              </w:rPr>
              <w:t>32</w:t>
            </w:r>
            <w:r w:rsidR="0006563F">
              <w:rPr>
                <w:noProof/>
                <w:webHidden/>
              </w:rPr>
              <w:fldChar w:fldCharType="end"/>
            </w:r>
          </w:hyperlink>
        </w:p>
        <w:p w14:paraId="574B012C" w14:textId="31F1C83D" w:rsidR="0006563F" w:rsidRDefault="00396B46">
          <w:pPr>
            <w:pStyle w:val="TOC2"/>
            <w:rPr>
              <w:rFonts w:eastAsiaTheme="minorEastAsia"/>
              <w:noProof/>
              <w:sz w:val="22"/>
              <w:lang w:val="en-AU" w:eastAsia="en-AU"/>
            </w:rPr>
          </w:pPr>
          <w:hyperlink w:anchor="_Toc73960465" w:history="1">
            <w:r w:rsidR="0006563F" w:rsidRPr="001F0A6D">
              <w:rPr>
                <w:rStyle w:val="Hyperlink"/>
                <w:bCs/>
                <w:noProof/>
              </w:rPr>
              <w:t>APPENDIX 6:</w:t>
            </w:r>
            <w:r w:rsidR="0006563F" w:rsidRPr="001F0A6D">
              <w:rPr>
                <w:rStyle w:val="Hyperlink"/>
                <w:noProof/>
              </w:rPr>
              <w:t xml:space="preserve"> Sample Delivery Advice Form</w:t>
            </w:r>
            <w:r w:rsidR="0006563F">
              <w:rPr>
                <w:noProof/>
                <w:webHidden/>
              </w:rPr>
              <w:tab/>
            </w:r>
            <w:r w:rsidR="0006563F">
              <w:rPr>
                <w:noProof/>
                <w:webHidden/>
              </w:rPr>
              <w:fldChar w:fldCharType="begin"/>
            </w:r>
            <w:r w:rsidR="0006563F">
              <w:rPr>
                <w:noProof/>
                <w:webHidden/>
              </w:rPr>
              <w:instrText xml:space="preserve"> PAGEREF _Toc73960465 \h </w:instrText>
            </w:r>
            <w:r w:rsidR="0006563F">
              <w:rPr>
                <w:noProof/>
                <w:webHidden/>
              </w:rPr>
            </w:r>
            <w:r w:rsidR="0006563F">
              <w:rPr>
                <w:noProof/>
                <w:webHidden/>
              </w:rPr>
              <w:fldChar w:fldCharType="separate"/>
            </w:r>
            <w:r w:rsidR="0006563F">
              <w:rPr>
                <w:noProof/>
                <w:webHidden/>
              </w:rPr>
              <w:t>33</w:t>
            </w:r>
            <w:r w:rsidR="0006563F">
              <w:rPr>
                <w:noProof/>
                <w:webHidden/>
              </w:rPr>
              <w:fldChar w:fldCharType="end"/>
            </w:r>
          </w:hyperlink>
        </w:p>
        <w:p w14:paraId="7378E3A7" w14:textId="2B14F9AA" w:rsidR="0006563F" w:rsidRDefault="00396B46">
          <w:pPr>
            <w:pStyle w:val="TOC2"/>
            <w:rPr>
              <w:rFonts w:eastAsiaTheme="minorEastAsia"/>
              <w:noProof/>
              <w:sz w:val="22"/>
              <w:lang w:val="en-AU" w:eastAsia="en-AU"/>
            </w:rPr>
          </w:pPr>
          <w:hyperlink w:anchor="_Toc73960466" w:history="1">
            <w:r w:rsidR="0006563F" w:rsidRPr="001F0A6D">
              <w:rPr>
                <w:rStyle w:val="Hyperlink"/>
                <w:bCs/>
                <w:noProof/>
              </w:rPr>
              <w:t>APPENDIX 7:</w:t>
            </w:r>
            <w:r w:rsidR="0006563F" w:rsidRPr="001F0A6D">
              <w:rPr>
                <w:rStyle w:val="Hyperlink"/>
                <w:noProof/>
              </w:rPr>
              <w:t xml:space="preserve"> Sample Invoice for Schedule 8 medicines provided by Supplying Pharmacy</w:t>
            </w:r>
            <w:r w:rsidR="0006563F">
              <w:rPr>
                <w:noProof/>
                <w:webHidden/>
              </w:rPr>
              <w:tab/>
            </w:r>
            <w:r w:rsidR="0006563F">
              <w:rPr>
                <w:noProof/>
                <w:webHidden/>
              </w:rPr>
              <w:fldChar w:fldCharType="begin"/>
            </w:r>
            <w:r w:rsidR="0006563F">
              <w:rPr>
                <w:noProof/>
                <w:webHidden/>
              </w:rPr>
              <w:instrText xml:space="preserve"> PAGEREF _Toc73960466 \h </w:instrText>
            </w:r>
            <w:r w:rsidR="0006563F">
              <w:rPr>
                <w:noProof/>
                <w:webHidden/>
              </w:rPr>
            </w:r>
            <w:r w:rsidR="0006563F">
              <w:rPr>
                <w:noProof/>
                <w:webHidden/>
              </w:rPr>
              <w:fldChar w:fldCharType="separate"/>
            </w:r>
            <w:r w:rsidR="0006563F">
              <w:rPr>
                <w:noProof/>
                <w:webHidden/>
              </w:rPr>
              <w:t>34</w:t>
            </w:r>
            <w:r w:rsidR="0006563F">
              <w:rPr>
                <w:noProof/>
                <w:webHidden/>
              </w:rPr>
              <w:fldChar w:fldCharType="end"/>
            </w:r>
          </w:hyperlink>
        </w:p>
        <w:p w14:paraId="7FC2625E" w14:textId="45412F9C" w:rsidR="0006563F" w:rsidRDefault="00396B46">
          <w:pPr>
            <w:pStyle w:val="TOC2"/>
            <w:rPr>
              <w:rFonts w:eastAsiaTheme="minorEastAsia"/>
              <w:noProof/>
              <w:sz w:val="22"/>
              <w:lang w:val="en-AU" w:eastAsia="en-AU"/>
            </w:rPr>
          </w:pPr>
          <w:hyperlink w:anchor="_Toc73960467" w:history="1">
            <w:r w:rsidR="0006563F" w:rsidRPr="001F0A6D">
              <w:rPr>
                <w:rStyle w:val="Hyperlink"/>
                <w:bCs/>
                <w:noProof/>
              </w:rPr>
              <w:t>APPENDIX 8:</w:t>
            </w:r>
            <w:r w:rsidR="0006563F" w:rsidRPr="001F0A6D">
              <w:rPr>
                <w:rStyle w:val="Hyperlink"/>
                <w:noProof/>
              </w:rPr>
              <w:t xml:space="preserve"> Sample Imprest Medicine Movement Record Form</w:t>
            </w:r>
            <w:r w:rsidR="0006563F">
              <w:rPr>
                <w:noProof/>
                <w:webHidden/>
              </w:rPr>
              <w:tab/>
            </w:r>
            <w:r w:rsidR="0006563F">
              <w:rPr>
                <w:noProof/>
                <w:webHidden/>
              </w:rPr>
              <w:fldChar w:fldCharType="begin"/>
            </w:r>
            <w:r w:rsidR="0006563F">
              <w:rPr>
                <w:noProof/>
                <w:webHidden/>
              </w:rPr>
              <w:instrText xml:space="preserve"> PAGEREF _Toc73960467 \h </w:instrText>
            </w:r>
            <w:r w:rsidR="0006563F">
              <w:rPr>
                <w:noProof/>
                <w:webHidden/>
              </w:rPr>
            </w:r>
            <w:r w:rsidR="0006563F">
              <w:rPr>
                <w:noProof/>
                <w:webHidden/>
              </w:rPr>
              <w:fldChar w:fldCharType="separate"/>
            </w:r>
            <w:r w:rsidR="0006563F">
              <w:rPr>
                <w:noProof/>
                <w:webHidden/>
              </w:rPr>
              <w:t>35</w:t>
            </w:r>
            <w:r w:rsidR="0006563F">
              <w:rPr>
                <w:noProof/>
                <w:webHidden/>
              </w:rPr>
              <w:fldChar w:fldCharType="end"/>
            </w:r>
          </w:hyperlink>
        </w:p>
        <w:p w14:paraId="5F44B525" w14:textId="715180B1" w:rsidR="0006563F" w:rsidRDefault="00396B46">
          <w:pPr>
            <w:pStyle w:val="TOC2"/>
            <w:rPr>
              <w:rFonts w:eastAsiaTheme="minorEastAsia"/>
              <w:noProof/>
              <w:sz w:val="22"/>
              <w:lang w:val="en-AU" w:eastAsia="en-AU"/>
            </w:rPr>
          </w:pPr>
          <w:hyperlink w:anchor="_Toc73960468" w:history="1">
            <w:r w:rsidR="0006563F" w:rsidRPr="001F0A6D">
              <w:rPr>
                <w:rStyle w:val="Hyperlink"/>
                <w:bCs/>
                <w:noProof/>
              </w:rPr>
              <w:t>APPENDIX 9:</w:t>
            </w:r>
            <w:r w:rsidR="0006563F" w:rsidRPr="001F0A6D">
              <w:rPr>
                <w:rStyle w:val="Hyperlink"/>
                <w:noProof/>
              </w:rPr>
              <w:t xml:space="preserve"> Example layout of a S8 Register with example entries</w:t>
            </w:r>
            <w:r w:rsidR="0006563F">
              <w:rPr>
                <w:noProof/>
                <w:webHidden/>
              </w:rPr>
              <w:tab/>
            </w:r>
            <w:r w:rsidR="0006563F">
              <w:rPr>
                <w:noProof/>
                <w:webHidden/>
              </w:rPr>
              <w:fldChar w:fldCharType="begin"/>
            </w:r>
            <w:r w:rsidR="0006563F">
              <w:rPr>
                <w:noProof/>
                <w:webHidden/>
              </w:rPr>
              <w:instrText xml:space="preserve"> PAGEREF _Toc73960468 \h </w:instrText>
            </w:r>
            <w:r w:rsidR="0006563F">
              <w:rPr>
                <w:noProof/>
                <w:webHidden/>
              </w:rPr>
            </w:r>
            <w:r w:rsidR="0006563F">
              <w:rPr>
                <w:noProof/>
                <w:webHidden/>
              </w:rPr>
              <w:fldChar w:fldCharType="separate"/>
            </w:r>
            <w:r w:rsidR="0006563F">
              <w:rPr>
                <w:noProof/>
                <w:webHidden/>
              </w:rPr>
              <w:t>36</w:t>
            </w:r>
            <w:r w:rsidR="0006563F">
              <w:rPr>
                <w:noProof/>
                <w:webHidden/>
              </w:rPr>
              <w:fldChar w:fldCharType="end"/>
            </w:r>
          </w:hyperlink>
        </w:p>
        <w:p w14:paraId="69E6362A" w14:textId="502A0455" w:rsidR="0006563F" w:rsidRDefault="00396B46">
          <w:pPr>
            <w:pStyle w:val="TOC2"/>
            <w:rPr>
              <w:rFonts w:eastAsiaTheme="minorEastAsia"/>
              <w:noProof/>
              <w:sz w:val="22"/>
              <w:lang w:val="en-AU" w:eastAsia="en-AU"/>
            </w:rPr>
          </w:pPr>
          <w:hyperlink w:anchor="_Toc73960469" w:history="1">
            <w:r w:rsidR="0006563F" w:rsidRPr="001F0A6D">
              <w:rPr>
                <w:rStyle w:val="Hyperlink"/>
                <w:bCs/>
                <w:noProof/>
              </w:rPr>
              <w:t>APPENDIX 10:</w:t>
            </w:r>
            <w:r w:rsidR="0006563F" w:rsidRPr="001F0A6D">
              <w:rPr>
                <w:rStyle w:val="Hyperlink"/>
                <w:noProof/>
              </w:rPr>
              <w:t xml:space="preserve"> Sample Shift Change Check Page in the S8 Register</w:t>
            </w:r>
            <w:r w:rsidR="0006563F">
              <w:rPr>
                <w:noProof/>
                <w:webHidden/>
              </w:rPr>
              <w:tab/>
            </w:r>
            <w:r w:rsidR="0006563F">
              <w:rPr>
                <w:noProof/>
                <w:webHidden/>
              </w:rPr>
              <w:fldChar w:fldCharType="begin"/>
            </w:r>
            <w:r w:rsidR="0006563F">
              <w:rPr>
                <w:noProof/>
                <w:webHidden/>
              </w:rPr>
              <w:instrText xml:space="preserve"> PAGEREF _Toc73960469 \h </w:instrText>
            </w:r>
            <w:r w:rsidR="0006563F">
              <w:rPr>
                <w:noProof/>
                <w:webHidden/>
              </w:rPr>
            </w:r>
            <w:r w:rsidR="0006563F">
              <w:rPr>
                <w:noProof/>
                <w:webHidden/>
              </w:rPr>
              <w:fldChar w:fldCharType="separate"/>
            </w:r>
            <w:r w:rsidR="0006563F">
              <w:rPr>
                <w:noProof/>
                <w:webHidden/>
              </w:rPr>
              <w:t>37</w:t>
            </w:r>
            <w:r w:rsidR="0006563F">
              <w:rPr>
                <w:noProof/>
                <w:webHidden/>
              </w:rPr>
              <w:fldChar w:fldCharType="end"/>
            </w:r>
          </w:hyperlink>
        </w:p>
        <w:p w14:paraId="3FB8CE69" w14:textId="6D6A89F8" w:rsidR="0006563F" w:rsidRDefault="00396B46">
          <w:pPr>
            <w:pStyle w:val="TOC2"/>
            <w:rPr>
              <w:rFonts w:eastAsiaTheme="minorEastAsia"/>
              <w:noProof/>
              <w:sz w:val="22"/>
              <w:lang w:val="en-AU" w:eastAsia="en-AU"/>
            </w:rPr>
          </w:pPr>
          <w:hyperlink w:anchor="_Toc73960470" w:history="1">
            <w:r w:rsidR="0006563F" w:rsidRPr="001F0A6D">
              <w:rPr>
                <w:rStyle w:val="Hyperlink"/>
                <w:bCs/>
                <w:noProof/>
              </w:rPr>
              <w:t>APPENDIX 11:</w:t>
            </w:r>
            <w:r w:rsidR="0006563F" w:rsidRPr="001F0A6D">
              <w:rPr>
                <w:rStyle w:val="Hyperlink"/>
                <w:noProof/>
              </w:rPr>
              <w:t xml:space="preserve"> Sample Schedule 8 Return Request Form</w:t>
            </w:r>
            <w:r w:rsidR="0006563F">
              <w:rPr>
                <w:noProof/>
                <w:webHidden/>
              </w:rPr>
              <w:tab/>
            </w:r>
            <w:r w:rsidR="0006563F">
              <w:rPr>
                <w:noProof/>
                <w:webHidden/>
              </w:rPr>
              <w:fldChar w:fldCharType="begin"/>
            </w:r>
            <w:r w:rsidR="0006563F">
              <w:rPr>
                <w:noProof/>
                <w:webHidden/>
              </w:rPr>
              <w:instrText xml:space="preserve"> PAGEREF _Toc73960470 \h </w:instrText>
            </w:r>
            <w:r w:rsidR="0006563F">
              <w:rPr>
                <w:noProof/>
                <w:webHidden/>
              </w:rPr>
            </w:r>
            <w:r w:rsidR="0006563F">
              <w:rPr>
                <w:noProof/>
                <w:webHidden/>
              </w:rPr>
              <w:fldChar w:fldCharType="separate"/>
            </w:r>
            <w:r w:rsidR="0006563F">
              <w:rPr>
                <w:noProof/>
                <w:webHidden/>
              </w:rPr>
              <w:t>38</w:t>
            </w:r>
            <w:r w:rsidR="0006563F">
              <w:rPr>
                <w:noProof/>
                <w:webHidden/>
              </w:rPr>
              <w:fldChar w:fldCharType="end"/>
            </w:r>
          </w:hyperlink>
        </w:p>
        <w:p w14:paraId="2FD3743A" w14:textId="63501B6C" w:rsidR="0006563F" w:rsidRDefault="00396B46">
          <w:pPr>
            <w:pStyle w:val="TOC1"/>
            <w:rPr>
              <w:rFonts w:eastAsiaTheme="minorEastAsia"/>
              <w:noProof/>
              <w:sz w:val="22"/>
              <w:lang w:val="en-AU" w:eastAsia="en-AU"/>
            </w:rPr>
          </w:pPr>
          <w:hyperlink w:anchor="_Toc73960471" w:history="1">
            <w:r w:rsidR="0006563F" w:rsidRPr="001F0A6D">
              <w:rPr>
                <w:rStyle w:val="Hyperlink"/>
                <w:noProof/>
              </w:rPr>
              <w:t>REFERENCES</w:t>
            </w:r>
            <w:r w:rsidR="0006563F">
              <w:rPr>
                <w:noProof/>
                <w:webHidden/>
              </w:rPr>
              <w:tab/>
            </w:r>
            <w:r w:rsidR="0006563F">
              <w:rPr>
                <w:noProof/>
                <w:webHidden/>
              </w:rPr>
              <w:fldChar w:fldCharType="begin"/>
            </w:r>
            <w:r w:rsidR="0006563F">
              <w:rPr>
                <w:noProof/>
                <w:webHidden/>
              </w:rPr>
              <w:instrText xml:space="preserve"> PAGEREF _Toc73960471 \h </w:instrText>
            </w:r>
            <w:r w:rsidR="0006563F">
              <w:rPr>
                <w:noProof/>
                <w:webHidden/>
              </w:rPr>
            </w:r>
            <w:r w:rsidR="0006563F">
              <w:rPr>
                <w:noProof/>
                <w:webHidden/>
              </w:rPr>
              <w:fldChar w:fldCharType="separate"/>
            </w:r>
            <w:r w:rsidR="0006563F">
              <w:rPr>
                <w:noProof/>
                <w:webHidden/>
              </w:rPr>
              <w:t>39</w:t>
            </w:r>
            <w:r w:rsidR="0006563F">
              <w:rPr>
                <w:noProof/>
                <w:webHidden/>
              </w:rPr>
              <w:fldChar w:fldCharType="end"/>
            </w:r>
          </w:hyperlink>
        </w:p>
        <w:p w14:paraId="420A2C74" w14:textId="5E1EA5FE" w:rsidR="00D76498" w:rsidRDefault="000F6BF8" w:rsidP="00D76498">
          <w:pPr>
            <w:spacing w:before="0" w:after="0" w:line="240" w:lineRule="auto"/>
          </w:pPr>
          <w:r w:rsidRPr="00A62DE8">
            <w:rPr>
              <w:b/>
              <w:noProof/>
            </w:rPr>
            <w:fldChar w:fldCharType="end"/>
          </w:r>
        </w:p>
      </w:sdtContent>
    </w:sdt>
    <w:p w14:paraId="1FF0064F" w14:textId="77777777" w:rsidR="00D76498" w:rsidRDefault="00D76498" w:rsidP="00E66030">
      <w:pPr>
        <w:pStyle w:val="HeaderAcknowledge"/>
        <w:sectPr w:rsidR="00D76498" w:rsidSect="00D76498">
          <w:pgSz w:w="11907" w:h="16840" w:code="9"/>
          <w:pgMar w:top="851" w:right="1134" w:bottom="680" w:left="1134" w:header="567" w:footer="567" w:gutter="0"/>
          <w:cols w:space="720"/>
          <w:docGrid w:linePitch="360"/>
        </w:sectPr>
      </w:pPr>
    </w:p>
    <w:p w14:paraId="6C4C7196" w14:textId="1B58277F" w:rsidR="0059117C" w:rsidRDefault="0059117C" w:rsidP="00E66030">
      <w:pPr>
        <w:pStyle w:val="HeaderAcknowledge"/>
      </w:pPr>
      <w:r w:rsidRPr="00DA66C9">
        <w:rPr>
          <w:sz w:val="28"/>
          <w:szCs w:val="28"/>
        </w:rPr>
        <w:lastRenderedPageBreak/>
        <w:t>Abbreviations</w:t>
      </w:r>
    </w:p>
    <w:p w14:paraId="7CD2E072" w14:textId="3D2D6A42" w:rsidR="0059117C" w:rsidRPr="006A3E50" w:rsidRDefault="0059117C" w:rsidP="0099361B">
      <w:pPr>
        <w:tabs>
          <w:tab w:val="left" w:pos="851"/>
        </w:tabs>
        <w:rPr>
          <w:sz w:val="20"/>
          <w:szCs w:val="20"/>
        </w:rPr>
      </w:pPr>
      <w:r w:rsidRPr="006A3E50">
        <w:rPr>
          <w:sz w:val="20"/>
          <w:szCs w:val="20"/>
        </w:rPr>
        <w:t>D</w:t>
      </w:r>
      <w:r w:rsidR="003E1B15" w:rsidRPr="006A3E50">
        <w:rPr>
          <w:sz w:val="20"/>
          <w:szCs w:val="20"/>
        </w:rPr>
        <w:t>o</w:t>
      </w:r>
      <w:r w:rsidRPr="006A3E50">
        <w:rPr>
          <w:sz w:val="20"/>
          <w:szCs w:val="20"/>
        </w:rPr>
        <w:t>N</w:t>
      </w:r>
      <w:r w:rsidR="0099361B" w:rsidRPr="006A3E50">
        <w:rPr>
          <w:sz w:val="20"/>
          <w:szCs w:val="20"/>
        </w:rPr>
        <w:tab/>
      </w:r>
      <w:r w:rsidRPr="006A3E50">
        <w:rPr>
          <w:sz w:val="20"/>
          <w:szCs w:val="20"/>
        </w:rPr>
        <w:t xml:space="preserve">Director of nursing </w:t>
      </w:r>
    </w:p>
    <w:p w14:paraId="40F975D7" w14:textId="12523661" w:rsidR="0059117C" w:rsidRPr="006A3E50" w:rsidRDefault="0059117C" w:rsidP="0099361B">
      <w:pPr>
        <w:tabs>
          <w:tab w:val="left" w:pos="851"/>
        </w:tabs>
        <w:rPr>
          <w:sz w:val="20"/>
          <w:szCs w:val="20"/>
        </w:rPr>
      </w:pPr>
      <w:r w:rsidRPr="006A3E50">
        <w:rPr>
          <w:sz w:val="20"/>
          <w:szCs w:val="20"/>
        </w:rPr>
        <w:t>EN</w:t>
      </w:r>
      <w:r w:rsidR="0099361B" w:rsidRPr="006A3E50">
        <w:rPr>
          <w:sz w:val="20"/>
          <w:szCs w:val="20"/>
        </w:rPr>
        <w:tab/>
      </w:r>
      <w:r w:rsidRPr="006A3E50">
        <w:rPr>
          <w:sz w:val="20"/>
          <w:szCs w:val="20"/>
        </w:rPr>
        <w:t>Enrolled nurse</w:t>
      </w:r>
    </w:p>
    <w:p w14:paraId="3D2A9FD5" w14:textId="76FCD6E4" w:rsidR="0059117C" w:rsidRPr="006A3E50" w:rsidRDefault="0059117C" w:rsidP="0099361B">
      <w:pPr>
        <w:tabs>
          <w:tab w:val="left" w:pos="851"/>
        </w:tabs>
        <w:rPr>
          <w:sz w:val="20"/>
          <w:szCs w:val="20"/>
        </w:rPr>
      </w:pPr>
      <w:r w:rsidRPr="006A3E50">
        <w:rPr>
          <w:sz w:val="20"/>
          <w:szCs w:val="20"/>
        </w:rPr>
        <w:t>GP</w:t>
      </w:r>
      <w:r w:rsidR="0099361B" w:rsidRPr="006A3E50">
        <w:rPr>
          <w:sz w:val="20"/>
          <w:szCs w:val="20"/>
        </w:rPr>
        <w:tab/>
      </w:r>
      <w:r w:rsidRPr="006A3E50">
        <w:rPr>
          <w:sz w:val="20"/>
          <w:szCs w:val="20"/>
        </w:rPr>
        <w:t xml:space="preserve">General Practitioner </w:t>
      </w:r>
    </w:p>
    <w:p w14:paraId="27428958" w14:textId="5CCCD6BF" w:rsidR="0059117C" w:rsidRPr="006A3E50" w:rsidRDefault="0059117C" w:rsidP="0099361B">
      <w:pPr>
        <w:tabs>
          <w:tab w:val="left" w:pos="851"/>
        </w:tabs>
        <w:rPr>
          <w:sz w:val="20"/>
          <w:szCs w:val="20"/>
        </w:rPr>
      </w:pPr>
      <w:r w:rsidRPr="006A3E50">
        <w:rPr>
          <w:sz w:val="20"/>
          <w:szCs w:val="20"/>
        </w:rPr>
        <w:t>MAC</w:t>
      </w:r>
      <w:r w:rsidR="0099361B" w:rsidRPr="006A3E50">
        <w:rPr>
          <w:sz w:val="20"/>
          <w:szCs w:val="20"/>
        </w:rPr>
        <w:tab/>
      </w:r>
      <w:r w:rsidRPr="006A3E50">
        <w:rPr>
          <w:sz w:val="20"/>
          <w:szCs w:val="20"/>
        </w:rPr>
        <w:t>Medicines Advisory Committee</w:t>
      </w:r>
    </w:p>
    <w:p w14:paraId="3E9BBC13" w14:textId="39574936" w:rsidR="0059117C" w:rsidRPr="006A3E50" w:rsidRDefault="0059117C" w:rsidP="0099361B">
      <w:pPr>
        <w:tabs>
          <w:tab w:val="left" w:pos="851"/>
        </w:tabs>
        <w:rPr>
          <w:sz w:val="20"/>
          <w:szCs w:val="20"/>
        </w:rPr>
      </w:pPr>
      <w:r w:rsidRPr="006A3E50">
        <w:rPr>
          <w:sz w:val="20"/>
          <w:szCs w:val="20"/>
        </w:rPr>
        <w:t>NP</w:t>
      </w:r>
      <w:r w:rsidR="0099361B" w:rsidRPr="006A3E50">
        <w:rPr>
          <w:sz w:val="20"/>
          <w:szCs w:val="20"/>
        </w:rPr>
        <w:tab/>
      </w:r>
      <w:r w:rsidRPr="006A3E50">
        <w:rPr>
          <w:sz w:val="20"/>
          <w:szCs w:val="20"/>
        </w:rPr>
        <w:t>Nurse practitioner</w:t>
      </w:r>
    </w:p>
    <w:p w14:paraId="2E6D670A" w14:textId="64A05EB4" w:rsidR="009466CA" w:rsidRPr="006A3E50" w:rsidRDefault="009466CA" w:rsidP="0099361B">
      <w:pPr>
        <w:tabs>
          <w:tab w:val="left" w:pos="851"/>
        </w:tabs>
        <w:rPr>
          <w:sz w:val="20"/>
          <w:szCs w:val="20"/>
        </w:rPr>
      </w:pPr>
      <w:r w:rsidRPr="006A3E50">
        <w:rPr>
          <w:sz w:val="20"/>
          <w:szCs w:val="20"/>
        </w:rPr>
        <w:t>POMs</w:t>
      </w:r>
      <w:r w:rsidR="0099361B" w:rsidRPr="006A3E50">
        <w:rPr>
          <w:sz w:val="20"/>
          <w:szCs w:val="20"/>
        </w:rPr>
        <w:tab/>
      </w:r>
      <w:r w:rsidRPr="006A3E50">
        <w:rPr>
          <w:sz w:val="20"/>
          <w:szCs w:val="20"/>
        </w:rPr>
        <w:t xml:space="preserve">Patient’s own medicines </w:t>
      </w:r>
    </w:p>
    <w:p w14:paraId="778B0D33" w14:textId="775E012B" w:rsidR="0059117C" w:rsidRPr="006A3E50" w:rsidRDefault="0059117C" w:rsidP="0099361B">
      <w:pPr>
        <w:tabs>
          <w:tab w:val="left" w:pos="851"/>
        </w:tabs>
        <w:rPr>
          <w:sz w:val="20"/>
          <w:szCs w:val="20"/>
        </w:rPr>
      </w:pPr>
      <w:r w:rsidRPr="006A3E50">
        <w:rPr>
          <w:sz w:val="20"/>
          <w:szCs w:val="20"/>
        </w:rPr>
        <w:t>RACF</w:t>
      </w:r>
      <w:r w:rsidR="0099361B" w:rsidRPr="006A3E50">
        <w:rPr>
          <w:sz w:val="20"/>
          <w:szCs w:val="20"/>
        </w:rPr>
        <w:tab/>
      </w:r>
      <w:r w:rsidRPr="006A3E50">
        <w:rPr>
          <w:sz w:val="20"/>
          <w:szCs w:val="20"/>
        </w:rPr>
        <w:t>Residential aged care facility</w:t>
      </w:r>
    </w:p>
    <w:p w14:paraId="2C8657BD" w14:textId="6C5FD065" w:rsidR="0059117C" w:rsidRPr="006A3E50" w:rsidRDefault="0059117C" w:rsidP="0099361B">
      <w:pPr>
        <w:tabs>
          <w:tab w:val="left" w:pos="851"/>
        </w:tabs>
        <w:rPr>
          <w:sz w:val="20"/>
          <w:szCs w:val="20"/>
        </w:rPr>
      </w:pPr>
      <w:r w:rsidRPr="006A3E50">
        <w:rPr>
          <w:sz w:val="20"/>
          <w:szCs w:val="20"/>
        </w:rPr>
        <w:t>RN</w:t>
      </w:r>
      <w:r w:rsidR="0099361B" w:rsidRPr="006A3E50">
        <w:rPr>
          <w:sz w:val="20"/>
          <w:szCs w:val="20"/>
        </w:rPr>
        <w:tab/>
      </w:r>
      <w:r w:rsidRPr="006A3E50">
        <w:rPr>
          <w:sz w:val="20"/>
          <w:szCs w:val="20"/>
        </w:rPr>
        <w:t>Registered nurse</w:t>
      </w:r>
    </w:p>
    <w:p w14:paraId="43E6982E" w14:textId="32CAA39C" w:rsidR="00F93DF9" w:rsidRPr="006A3E50" w:rsidRDefault="00F93DF9" w:rsidP="0099361B">
      <w:pPr>
        <w:tabs>
          <w:tab w:val="left" w:pos="851"/>
        </w:tabs>
        <w:rPr>
          <w:sz w:val="20"/>
          <w:szCs w:val="20"/>
        </w:rPr>
      </w:pPr>
      <w:r w:rsidRPr="006A3E50">
        <w:rPr>
          <w:sz w:val="20"/>
          <w:szCs w:val="20"/>
        </w:rPr>
        <w:t>S2s</w:t>
      </w:r>
      <w:r w:rsidR="0099361B" w:rsidRPr="006A3E50">
        <w:rPr>
          <w:sz w:val="20"/>
          <w:szCs w:val="20"/>
        </w:rPr>
        <w:tab/>
      </w:r>
      <w:r w:rsidRPr="006A3E50">
        <w:rPr>
          <w:sz w:val="20"/>
          <w:szCs w:val="20"/>
        </w:rPr>
        <w:t>Schedule 2 medicines also known as ‘Pharmacy only’ medicines</w:t>
      </w:r>
    </w:p>
    <w:p w14:paraId="7DEAA302" w14:textId="22F36753" w:rsidR="00F93DF9" w:rsidRPr="006A3E50" w:rsidRDefault="00F93DF9" w:rsidP="0099361B">
      <w:pPr>
        <w:tabs>
          <w:tab w:val="left" w:pos="851"/>
        </w:tabs>
        <w:rPr>
          <w:sz w:val="20"/>
          <w:szCs w:val="20"/>
        </w:rPr>
      </w:pPr>
      <w:r w:rsidRPr="006A3E50">
        <w:rPr>
          <w:sz w:val="20"/>
          <w:szCs w:val="20"/>
        </w:rPr>
        <w:t>S3s</w:t>
      </w:r>
      <w:r w:rsidR="0099361B" w:rsidRPr="006A3E50">
        <w:rPr>
          <w:sz w:val="20"/>
          <w:szCs w:val="20"/>
        </w:rPr>
        <w:tab/>
      </w:r>
      <w:r w:rsidRPr="006A3E50">
        <w:rPr>
          <w:sz w:val="20"/>
          <w:szCs w:val="20"/>
        </w:rPr>
        <w:t>Schedule 3 medicines also known</w:t>
      </w:r>
      <w:r w:rsidR="00231FD9">
        <w:rPr>
          <w:sz w:val="20"/>
          <w:szCs w:val="20"/>
        </w:rPr>
        <w:t xml:space="preserve"> as ‘Pharmacist only’ medicines</w:t>
      </w:r>
    </w:p>
    <w:p w14:paraId="38E0AB07" w14:textId="6ECF91D9" w:rsidR="0059117C" w:rsidRPr="006A3E50" w:rsidRDefault="0059117C" w:rsidP="0099361B">
      <w:pPr>
        <w:tabs>
          <w:tab w:val="left" w:pos="851"/>
        </w:tabs>
        <w:rPr>
          <w:sz w:val="20"/>
          <w:szCs w:val="20"/>
        </w:rPr>
      </w:pPr>
      <w:r w:rsidRPr="006A3E50">
        <w:rPr>
          <w:sz w:val="20"/>
          <w:szCs w:val="20"/>
        </w:rPr>
        <w:t>S4s</w:t>
      </w:r>
      <w:r w:rsidR="0099361B" w:rsidRPr="006A3E50">
        <w:rPr>
          <w:sz w:val="20"/>
          <w:szCs w:val="20"/>
        </w:rPr>
        <w:tab/>
      </w:r>
      <w:r w:rsidRPr="006A3E50">
        <w:rPr>
          <w:sz w:val="20"/>
          <w:szCs w:val="20"/>
        </w:rPr>
        <w:t>Schedule 4 medicines</w:t>
      </w:r>
      <w:r w:rsidR="00231FD9">
        <w:rPr>
          <w:sz w:val="20"/>
          <w:szCs w:val="20"/>
        </w:rPr>
        <w:t xml:space="preserve"> also known as restricted drugs</w:t>
      </w:r>
    </w:p>
    <w:p w14:paraId="1E0DFC51" w14:textId="2C1B229A" w:rsidR="0059117C" w:rsidRPr="006A3E50" w:rsidRDefault="0059117C" w:rsidP="0099361B">
      <w:pPr>
        <w:tabs>
          <w:tab w:val="left" w:pos="851"/>
        </w:tabs>
        <w:rPr>
          <w:sz w:val="20"/>
          <w:szCs w:val="20"/>
        </w:rPr>
      </w:pPr>
      <w:r w:rsidRPr="006A3E50">
        <w:rPr>
          <w:sz w:val="20"/>
          <w:szCs w:val="20"/>
        </w:rPr>
        <w:t>S8s</w:t>
      </w:r>
      <w:r w:rsidR="0099361B" w:rsidRPr="006A3E50">
        <w:rPr>
          <w:sz w:val="20"/>
          <w:szCs w:val="20"/>
        </w:rPr>
        <w:tab/>
      </w:r>
      <w:r w:rsidRPr="006A3E50">
        <w:rPr>
          <w:sz w:val="20"/>
          <w:szCs w:val="20"/>
        </w:rPr>
        <w:t>Schedule 8 medicines also known as controlled drugs</w:t>
      </w:r>
    </w:p>
    <w:p w14:paraId="7B7BF02F" w14:textId="7E152F7C" w:rsidR="00853C21" w:rsidRPr="004307A1" w:rsidRDefault="0086282D" w:rsidP="002606D2">
      <w:pPr>
        <w:pStyle w:val="Heading1"/>
      </w:pPr>
      <w:r>
        <w:br w:type="page"/>
      </w:r>
      <w:bookmarkStart w:id="2" w:name="_Toc73960423"/>
      <w:r w:rsidR="00853C21" w:rsidRPr="00C80B72">
        <w:lastRenderedPageBreak/>
        <w:t>Overview</w:t>
      </w:r>
      <w:bookmarkEnd w:id="2"/>
    </w:p>
    <w:p w14:paraId="5CBA2ED6" w14:textId="3EE54FD9" w:rsidR="00853C21" w:rsidRPr="000F6BF8" w:rsidRDefault="00853C21" w:rsidP="009A4123">
      <w:pPr>
        <w:pStyle w:val="Heading2"/>
      </w:pPr>
      <w:bookmarkStart w:id="3" w:name="_Toc73960424"/>
      <w:r w:rsidRPr="004307A1">
        <w:t>Purpose</w:t>
      </w:r>
      <w:r w:rsidRPr="000F6BF8">
        <w:t xml:space="preserve"> of this document</w:t>
      </w:r>
      <w:bookmarkEnd w:id="3"/>
      <w:r w:rsidRPr="000F6BF8">
        <w:t xml:space="preserve"> </w:t>
      </w:r>
    </w:p>
    <w:p w14:paraId="110AB581" w14:textId="5D5382EF" w:rsidR="00D04D3E" w:rsidRPr="002606D2" w:rsidRDefault="00853C21" w:rsidP="002606D2">
      <w:r w:rsidRPr="002606D2">
        <w:t xml:space="preserve">The purpose of this document is to provide </w:t>
      </w:r>
      <w:r w:rsidR="00677D65" w:rsidRPr="002606D2">
        <w:t xml:space="preserve">an </w:t>
      </w:r>
      <w:r w:rsidRPr="002606D2">
        <w:t>example policy and procedures</w:t>
      </w:r>
      <w:r w:rsidR="00677D65" w:rsidRPr="002606D2">
        <w:t xml:space="preserve"> document</w:t>
      </w:r>
      <w:r w:rsidRPr="002606D2">
        <w:t xml:space="preserve"> on how to </w:t>
      </w:r>
      <w:r w:rsidR="00B94AB9" w:rsidRPr="002606D2">
        <w:t>set up</w:t>
      </w:r>
      <w:r w:rsidRPr="002606D2">
        <w:t xml:space="preserve"> and maintain </w:t>
      </w:r>
      <w:r w:rsidR="00DE3740" w:rsidRPr="002606D2">
        <w:t xml:space="preserve">a </w:t>
      </w:r>
      <w:r w:rsidRPr="002606D2">
        <w:t>palliative care</w:t>
      </w:r>
      <w:r w:rsidR="003E1B15" w:rsidRPr="002606D2">
        <w:t xml:space="preserve"> medicine</w:t>
      </w:r>
      <w:r w:rsidR="00D543A5" w:rsidRPr="002606D2">
        <w:t>s</w:t>
      </w:r>
      <w:r w:rsidR="003E1B15" w:rsidRPr="002606D2">
        <w:t xml:space="preserve"> </w:t>
      </w:r>
      <w:r w:rsidRPr="002606D2">
        <w:t xml:space="preserve">imprest system within </w:t>
      </w:r>
      <w:r w:rsidR="00DE3740" w:rsidRPr="002606D2">
        <w:t xml:space="preserve">a </w:t>
      </w:r>
      <w:r w:rsidRPr="002606D2">
        <w:t>residential aged care facili</w:t>
      </w:r>
      <w:r w:rsidR="00DE3740" w:rsidRPr="002606D2">
        <w:t>ty</w:t>
      </w:r>
      <w:r w:rsidRPr="002606D2">
        <w:t xml:space="preserve"> (RACF). </w:t>
      </w:r>
    </w:p>
    <w:p w14:paraId="6DA3BA01" w14:textId="083BBA5E" w:rsidR="00853C21" w:rsidRPr="00AD61FF" w:rsidRDefault="00853C21" w:rsidP="002606D2">
      <w:pPr>
        <w:rPr>
          <w:rFonts w:cstheme="minorHAnsi"/>
        </w:rPr>
      </w:pPr>
      <w:r>
        <w:t xml:space="preserve">A palliative care </w:t>
      </w:r>
      <w:r w:rsidR="003E1B15">
        <w:t>medicine</w:t>
      </w:r>
      <w:r w:rsidR="00D543A5">
        <w:t>s</w:t>
      </w:r>
      <w:r w:rsidR="003E1B15">
        <w:t xml:space="preserve"> </w:t>
      </w:r>
      <w:r>
        <w:t xml:space="preserve">imprest system serves as a stock management process </w:t>
      </w:r>
      <w:r w:rsidR="00677D65">
        <w:t>to enable</w:t>
      </w:r>
      <w:r>
        <w:t xml:space="preserve"> timely access to end</w:t>
      </w:r>
      <w:r w:rsidR="00437964">
        <w:t>-</w:t>
      </w:r>
      <w:r>
        <w:t>of</w:t>
      </w:r>
      <w:r w:rsidR="00437964">
        <w:t>-</w:t>
      </w:r>
      <w:r>
        <w:t xml:space="preserve">life medicines by clinical staff at a facility. </w:t>
      </w:r>
      <w:r w:rsidRPr="00AD61FF">
        <w:rPr>
          <w:rFonts w:cstheme="minorHAnsi"/>
        </w:rPr>
        <w:t>Medicines</w:t>
      </w:r>
      <w:r w:rsidR="00DE3740">
        <w:rPr>
          <w:rFonts w:cstheme="minorHAnsi"/>
        </w:rPr>
        <w:t xml:space="preserve"> contained</w:t>
      </w:r>
      <w:r w:rsidRPr="00AD61FF">
        <w:rPr>
          <w:rFonts w:cstheme="minorHAnsi"/>
        </w:rPr>
        <w:t xml:space="preserve"> in the palliative</w:t>
      </w:r>
      <w:r>
        <w:rPr>
          <w:rFonts w:cstheme="minorHAnsi"/>
        </w:rPr>
        <w:t xml:space="preserve"> care</w:t>
      </w:r>
      <w:r w:rsidRPr="00AD61FF">
        <w:rPr>
          <w:rFonts w:cstheme="minorHAnsi"/>
        </w:rPr>
        <w:t xml:space="preserve"> </w:t>
      </w:r>
      <w:r w:rsidR="003E1B15">
        <w:rPr>
          <w:rFonts w:cstheme="minorHAnsi"/>
        </w:rPr>
        <w:t>medicine</w:t>
      </w:r>
      <w:r w:rsidR="00D543A5">
        <w:rPr>
          <w:rFonts w:cstheme="minorHAnsi"/>
        </w:rPr>
        <w:t>s</w:t>
      </w:r>
      <w:r w:rsidR="003E1B15">
        <w:rPr>
          <w:rFonts w:cstheme="minorHAnsi"/>
        </w:rPr>
        <w:t xml:space="preserve"> </w:t>
      </w:r>
      <w:r w:rsidRPr="00AD61FF">
        <w:rPr>
          <w:rFonts w:cstheme="minorHAnsi"/>
        </w:rPr>
        <w:t xml:space="preserve">imprest </w:t>
      </w:r>
      <w:r>
        <w:rPr>
          <w:rFonts w:cstheme="minorHAnsi"/>
        </w:rPr>
        <w:t xml:space="preserve">system </w:t>
      </w:r>
      <w:r w:rsidRPr="00AD61FF">
        <w:rPr>
          <w:rFonts w:cstheme="minorHAnsi"/>
        </w:rPr>
        <w:t>are</w:t>
      </w:r>
      <w:r>
        <w:rPr>
          <w:rFonts w:cstheme="minorHAnsi"/>
        </w:rPr>
        <w:t xml:space="preserve"> </w:t>
      </w:r>
      <w:r w:rsidRPr="00653445">
        <w:rPr>
          <w:rFonts w:cstheme="minorHAnsi"/>
        </w:rPr>
        <w:t xml:space="preserve">purchased by the </w:t>
      </w:r>
      <w:r w:rsidR="00D039FE">
        <w:rPr>
          <w:rFonts w:cstheme="minorHAnsi"/>
        </w:rPr>
        <w:t>RACF</w:t>
      </w:r>
      <w:r w:rsidR="00D039FE" w:rsidRPr="00AD61FF">
        <w:rPr>
          <w:rFonts w:cstheme="minorHAnsi"/>
        </w:rPr>
        <w:t xml:space="preserve"> </w:t>
      </w:r>
      <w:r w:rsidRPr="00AD61FF">
        <w:rPr>
          <w:rFonts w:cstheme="minorHAnsi"/>
        </w:rPr>
        <w:t>and are not supplied on prescription or for a specific person</w:t>
      </w:r>
      <w:r w:rsidR="00DE3740">
        <w:rPr>
          <w:rFonts w:cstheme="minorHAnsi"/>
        </w:rPr>
        <w:t xml:space="preserve">. They </w:t>
      </w:r>
      <w:r w:rsidRPr="00AD61FF">
        <w:rPr>
          <w:rFonts w:cstheme="minorHAnsi"/>
        </w:rPr>
        <w:t xml:space="preserve">are obtained by a </w:t>
      </w:r>
      <w:r w:rsidR="00DE3740">
        <w:rPr>
          <w:rFonts w:cstheme="minorHAnsi"/>
        </w:rPr>
        <w:t>RACF in accordance with</w:t>
      </w:r>
      <w:r w:rsidRPr="00AD61FF">
        <w:rPr>
          <w:rFonts w:cstheme="minorHAnsi"/>
        </w:rPr>
        <w:t xml:space="preserve"> legislative requirements.</w:t>
      </w:r>
    </w:p>
    <w:p w14:paraId="3D23B8A4" w14:textId="6E8711CA" w:rsidR="00853C21" w:rsidRDefault="00853C21" w:rsidP="002606D2">
      <w:r w:rsidRPr="0080123B">
        <w:t>This document en</w:t>
      </w:r>
      <w:r w:rsidR="005D02FA">
        <w:t>courages</w:t>
      </w:r>
      <w:r w:rsidRPr="0080123B">
        <w:t xml:space="preserve"> </w:t>
      </w:r>
      <w:r>
        <w:t xml:space="preserve">the establishment of a well-controlled, </w:t>
      </w:r>
      <w:r w:rsidR="00677D65">
        <w:t xml:space="preserve">well-managed, </w:t>
      </w:r>
      <w:r>
        <w:t xml:space="preserve">well-stocked palliative care </w:t>
      </w:r>
      <w:r w:rsidR="003E1B15">
        <w:t>medicine</w:t>
      </w:r>
      <w:r w:rsidR="00D543A5">
        <w:t>s</w:t>
      </w:r>
      <w:r w:rsidR="003E1B15">
        <w:t xml:space="preserve"> </w:t>
      </w:r>
      <w:r>
        <w:t>imprest system</w:t>
      </w:r>
      <w:r w:rsidR="00DE3740">
        <w:t xml:space="preserve">. It </w:t>
      </w:r>
      <w:r>
        <w:t>support</w:t>
      </w:r>
      <w:r w:rsidR="00DE3740">
        <w:t>s</w:t>
      </w:r>
      <w:r>
        <w:t xml:space="preserve"> high-quality </w:t>
      </w:r>
      <w:r w:rsidRPr="0080123B">
        <w:t xml:space="preserve">palliative care </w:t>
      </w:r>
      <w:r w:rsidR="00D04D3E">
        <w:t>for residents in</w:t>
      </w:r>
      <w:r w:rsidR="00D04D3E" w:rsidRPr="0080123B">
        <w:t xml:space="preserve"> </w:t>
      </w:r>
      <w:r w:rsidR="00D04D3E">
        <w:t>RACFs by enabling</w:t>
      </w:r>
      <w:r>
        <w:t xml:space="preserve"> timely </w:t>
      </w:r>
      <w:r w:rsidR="00D04D3E">
        <w:t xml:space="preserve">access to medicines required for </w:t>
      </w:r>
      <w:r>
        <w:t>management of</w:t>
      </w:r>
      <w:r w:rsidR="00E427E1">
        <w:t xml:space="preserve"> emergent</w:t>
      </w:r>
      <w:r>
        <w:t xml:space="preserve"> </w:t>
      </w:r>
      <w:r w:rsidR="00D04D3E">
        <w:t>end-of-</w:t>
      </w:r>
      <w:r>
        <w:t>life symptoms</w:t>
      </w:r>
      <w:r w:rsidR="00D04D3E">
        <w:t>, thus alleviating</w:t>
      </w:r>
      <w:r w:rsidRPr="0080123B">
        <w:t xml:space="preserve"> suffering.</w:t>
      </w:r>
    </w:p>
    <w:p w14:paraId="4EC27309" w14:textId="4530F3A3" w:rsidR="00231FD9" w:rsidRDefault="00231FD9" w:rsidP="002606D2">
      <w:r w:rsidRPr="00231FD9">
        <w:rPr>
          <w:noProof/>
          <w:lang w:val="en-AU" w:eastAsia="en-AU"/>
        </w:rPr>
        <mc:AlternateContent>
          <mc:Choice Requires="wps">
            <w:drawing>
              <wp:inline distT="0" distB="0" distL="0" distR="0" wp14:anchorId="67D8ECC4" wp14:editId="1DDDDB0B">
                <wp:extent cx="6120000" cy="576000"/>
                <wp:effectExtent l="0" t="0" r="14605"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576000"/>
                        </a:xfrm>
                        <a:prstGeom prst="rect">
                          <a:avLst/>
                        </a:prstGeom>
                        <a:solidFill>
                          <a:schemeClr val="accent1">
                            <a:lumMod val="75000"/>
                          </a:schemeClr>
                        </a:solidFill>
                        <a:ln w="9525">
                          <a:solidFill>
                            <a:schemeClr val="accent1">
                              <a:lumMod val="60000"/>
                              <a:lumOff val="40000"/>
                            </a:schemeClr>
                          </a:solidFill>
                          <a:miter lim="800000"/>
                          <a:headEnd/>
                          <a:tailEnd/>
                        </a:ln>
                      </wps:spPr>
                      <wps:txbx>
                        <w:txbxContent>
                          <w:p w14:paraId="3CAC9DDD" w14:textId="6EF19262" w:rsidR="00B56E94" w:rsidRPr="00C82153" w:rsidRDefault="00B56E94" w:rsidP="00231FD9">
                            <w:pPr>
                              <w:spacing w:before="0" w:after="0" w:line="240" w:lineRule="auto"/>
                              <w:ind w:left="113"/>
                              <w:rPr>
                                <w:i/>
                                <w:color w:val="FFFFFF" w:themeColor="background1"/>
                                <w:sz w:val="21"/>
                                <w:szCs w:val="21"/>
                              </w:rPr>
                            </w:pPr>
                            <w:r w:rsidRPr="00C82153">
                              <w:rPr>
                                <w:i/>
                                <w:color w:val="FFFFFF" w:themeColor="background1"/>
                                <w:sz w:val="21"/>
                                <w:szCs w:val="21"/>
                              </w:rPr>
                              <w:t>This policy and procedures document does not include aspects related to prescribing, preparation or administration of palliative care medicines, or the storage, handling, or disposal of patien</w:t>
                            </w:r>
                            <w:r w:rsidR="00396B46">
                              <w:rPr>
                                <w:i/>
                                <w:color w:val="FFFFFF" w:themeColor="background1"/>
                                <w:sz w:val="21"/>
                                <w:szCs w:val="21"/>
                              </w:rPr>
                              <w:t>t</w:t>
                            </w:r>
                            <w:r w:rsidRPr="00C82153">
                              <w:rPr>
                                <w:i/>
                                <w:color w:val="FFFFFF" w:themeColor="background1"/>
                                <w:sz w:val="21"/>
                                <w:szCs w:val="21"/>
                              </w:rPr>
                              <w:t>s</w:t>
                            </w:r>
                            <w:r w:rsidR="00396B46">
                              <w:rPr>
                                <w:i/>
                                <w:color w:val="FFFFFF" w:themeColor="background1"/>
                                <w:sz w:val="21"/>
                                <w:szCs w:val="21"/>
                              </w:rPr>
                              <w:t>’</w:t>
                            </w:r>
                            <w:r w:rsidRPr="00C82153">
                              <w:rPr>
                                <w:i/>
                                <w:color w:val="FFFFFF" w:themeColor="background1"/>
                                <w:sz w:val="21"/>
                                <w:szCs w:val="21"/>
                              </w:rPr>
                              <w:t xml:space="preserve"> own medicines.</w:t>
                            </w:r>
                          </w:p>
                        </w:txbxContent>
                      </wps:txbx>
                      <wps:bodyPr rot="0" vert="horz" wrap="square" lIns="91440" tIns="45720" rIns="91440" bIns="45720" anchor="ctr" anchorCtr="0">
                        <a:noAutofit/>
                      </wps:bodyPr>
                    </wps:wsp>
                  </a:graphicData>
                </a:graphic>
              </wp:inline>
            </w:drawing>
          </mc:Choice>
          <mc:Fallback>
            <w:pict>
              <v:shape w14:anchorId="67D8ECC4" id="Text Box 2" o:spid="_x0000_s1027" type="#_x0000_t202" style="width:481.9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" fillcolor="#2f5496 [2404]" strokecolor="#8eaadb [1940]">
                <v:textbox>
                  <w:txbxContent>
                    <w:p w14:paraId="3CAC9DDD" w14:textId="6EF19262" w:rsidR="00B56E94" w:rsidRPr="00C82153" w:rsidRDefault="00B56E94" w:rsidP="00231FD9">
                      <w:pPr>
                        <w:spacing w:before="0" w:after="0" w:line="240" w:lineRule="auto"/>
                        <w:ind w:left="113"/>
                        <w:rPr>
                          <w:i/>
                          <w:color w:val="FFFFFF" w:themeColor="background1"/>
                          <w:sz w:val="21"/>
                          <w:szCs w:val="21"/>
                        </w:rPr>
                      </w:pPr>
                      <w:r w:rsidRPr="00C82153">
                        <w:rPr>
                          <w:i/>
                          <w:color w:val="FFFFFF" w:themeColor="background1"/>
                          <w:sz w:val="21"/>
                          <w:szCs w:val="21"/>
                        </w:rPr>
                        <w:t>This policy and procedures document does not include aspects related to prescribing, preparation or administration of palliative care medicines, or the storage, handling, or disposal of patien</w:t>
                      </w:r>
                      <w:r w:rsidR="00396B46">
                        <w:rPr>
                          <w:i/>
                          <w:color w:val="FFFFFF" w:themeColor="background1"/>
                          <w:sz w:val="21"/>
                          <w:szCs w:val="21"/>
                        </w:rPr>
                        <w:t>t</w:t>
                      </w:r>
                      <w:r w:rsidRPr="00C82153">
                        <w:rPr>
                          <w:i/>
                          <w:color w:val="FFFFFF" w:themeColor="background1"/>
                          <w:sz w:val="21"/>
                          <w:szCs w:val="21"/>
                        </w:rPr>
                        <w:t>s</w:t>
                      </w:r>
                      <w:r w:rsidR="00396B46">
                        <w:rPr>
                          <w:i/>
                          <w:color w:val="FFFFFF" w:themeColor="background1"/>
                          <w:sz w:val="21"/>
                          <w:szCs w:val="21"/>
                        </w:rPr>
                        <w:t>’</w:t>
                      </w:r>
                      <w:r w:rsidRPr="00C82153">
                        <w:rPr>
                          <w:i/>
                          <w:color w:val="FFFFFF" w:themeColor="background1"/>
                          <w:sz w:val="21"/>
                          <w:szCs w:val="21"/>
                        </w:rPr>
                        <w:t xml:space="preserve"> own medicines.</w:t>
                      </w:r>
                    </w:p>
                  </w:txbxContent>
                </v:textbox>
                <w10:anchorlock/>
              </v:shape>
            </w:pict>
          </mc:Fallback>
        </mc:AlternateContent>
      </w:r>
    </w:p>
    <w:p w14:paraId="5EE06EA2" w14:textId="77777777" w:rsidR="00853C21" w:rsidRPr="000F6BF8" w:rsidRDefault="00853C21" w:rsidP="009A4123">
      <w:pPr>
        <w:pStyle w:val="Heading2"/>
      </w:pPr>
      <w:bookmarkStart w:id="4" w:name="_Toc73960425"/>
      <w:r w:rsidRPr="000F6BF8">
        <w:t>How to use this document</w:t>
      </w:r>
      <w:bookmarkEnd w:id="4"/>
    </w:p>
    <w:p w14:paraId="4B39F72C" w14:textId="45CC266F" w:rsidR="00D04D3E" w:rsidRDefault="00853C21" w:rsidP="002606D2">
      <w:r>
        <w:t xml:space="preserve">This document is a resource for </w:t>
      </w:r>
      <w:r w:rsidR="00D04D3E">
        <w:t>RACF</w:t>
      </w:r>
      <w:r w:rsidR="00396B46">
        <w:t xml:space="preserve"> staff</w:t>
      </w:r>
      <w:r>
        <w:t xml:space="preserve"> to </w:t>
      </w:r>
      <w:r w:rsidR="00396B46">
        <w:t>in</w:t>
      </w:r>
      <w:r w:rsidR="00580261">
        <w:t>form the basis of</w:t>
      </w:r>
      <w:r>
        <w:t xml:space="preserve"> the development </w:t>
      </w:r>
      <w:r w:rsidR="00C857A1">
        <w:t xml:space="preserve">or update </w:t>
      </w:r>
      <w:r>
        <w:t>of local policy and procedures for setting up</w:t>
      </w:r>
      <w:r w:rsidR="00F0099F">
        <w:t xml:space="preserve"> and maintaining</w:t>
      </w:r>
      <w:r>
        <w:t xml:space="preserve"> </w:t>
      </w:r>
      <w:r w:rsidR="00DE3740">
        <w:t xml:space="preserve">a </w:t>
      </w:r>
      <w:r>
        <w:t>palliative care</w:t>
      </w:r>
      <w:r w:rsidR="00365F7D">
        <w:t xml:space="preserve"> medicines</w:t>
      </w:r>
      <w:r>
        <w:t xml:space="preserve"> imprest </w:t>
      </w:r>
      <w:r w:rsidRPr="00762071">
        <w:t xml:space="preserve">system </w:t>
      </w:r>
      <w:r w:rsidRPr="00363133">
        <w:t xml:space="preserve">within </w:t>
      </w:r>
      <w:r w:rsidR="00D04D3E" w:rsidRPr="00363133">
        <w:t>their</w:t>
      </w:r>
      <w:r w:rsidRPr="00363133">
        <w:t xml:space="preserve"> facility</w:t>
      </w:r>
      <w:r w:rsidRPr="00762071">
        <w:t xml:space="preserve">. </w:t>
      </w:r>
      <w:r>
        <w:t xml:space="preserve">It should be used in conjunction </w:t>
      </w:r>
      <w:r w:rsidR="005D02FA">
        <w:t>with</w:t>
      </w:r>
      <w:r>
        <w:t xml:space="preserve"> the contractual agreement already established between the</w:t>
      </w:r>
      <w:r w:rsidR="00E427E1">
        <w:t xml:space="preserve"> </w:t>
      </w:r>
      <w:r>
        <w:t xml:space="preserve">pharmacy and facility which determines the arrangements surrounding medicine supply and stock delivery. </w:t>
      </w:r>
    </w:p>
    <w:p w14:paraId="63012B72" w14:textId="269B13E9" w:rsidR="00853C21" w:rsidRPr="003E1B15" w:rsidRDefault="00853C21" w:rsidP="002606D2">
      <w:r w:rsidRPr="003E1B15">
        <w:t xml:space="preserve">Facilities </w:t>
      </w:r>
      <w:r w:rsidR="003E1B15" w:rsidRPr="003E1B15">
        <w:t>should</w:t>
      </w:r>
      <w:r w:rsidRPr="003E1B15">
        <w:t xml:space="preserve"> adapt the content of this document to meet individual facility</w:t>
      </w:r>
      <w:r w:rsidR="00DD5E02">
        <w:t xml:space="preserve"> and organisational</w:t>
      </w:r>
      <w:r w:rsidRPr="003E1B15">
        <w:t xml:space="preserve"> needs.</w:t>
      </w:r>
    </w:p>
    <w:p w14:paraId="14AF9E90" w14:textId="77777777" w:rsidR="00853C21" w:rsidRPr="000F6BF8" w:rsidRDefault="00853C21" w:rsidP="009A4123">
      <w:pPr>
        <w:pStyle w:val="Heading2"/>
      </w:pPr>
      <w:bookmarkStart w:id="5" w:name="_Toc73960426"/>
      <w:r w:rsidRPr="000F6BF8">
        <w:t>How was this document developed?</w:t>
      </w:r>
      <w:bookmarkEnd w:id="5"/>
    </w:p>
    <w:p w14:paraId="3062BD3A" w14:textId="698A5DE1" w:rsidR="00853C21" w:rsidRDefault="00853C21" w:rsidP="002606D2">
      <w:r>
        <w:t xml:space="preserve">This document was developed </w:t>
      </w:r>
      <w:r w:rsidR="00DE3740">
        <w:t>with consideration</w:t>
      </w:r>
      <w:r>
        <w:t xml:space="preserve"> of Queensland legislative requirements and </w:t>
      </w:r>
      <w:r w:rsidR="0076409E">
        <w:t>best-</w:t>
      </w:r>
      <w:r>
        <w:t xml:space="preserve">practice resources for medicine management within </w:t>
      </w:r>
      <w:r w:rsidR="00A25FC6">
        <w:t>RACFs</w:t>
      </w:r>
      <w:r>
        <w:t>. Resources included:</w:t>
      </w:r>
    </w:p>
    <w:p w14:paraId="572C4032" w14:textId="26B02BB7" w:rsidR="003E1B15" w:rsidRPr="00E427E1" w:rsidRDefault="00396B46" w:rsidP="009A4123">
      <w:pPr>
        <w:pStyle w:val="ListParagraph"/>
      </w:pPr>
      <w:hyperlink r:id="rId13" w:history="1">
        <w:r w:rsidR="003E1B15" w:rsidRPr="00E427E1">
          <w:rPr>
            <w:rStyle w:val="Hyperlink"/>
          </w:rPr>
          <w:t>Guide to the Pharmacological Management of End Of Life (Terminal) Symptoms in Residential Aged Care Residents</w:t>
        </w:r>
      </w:hyperlink>
      <w:r w:rsidR="003E1B15" w:rsidRPr="00DE3740">
        <w:rPr>
          <w:rStyle w:val="Hyperlink"/>
          <w:color w:val="auto"/>
          <w:u w:val="none"/>
        </w:rPr>
        <w:t xml:space="preserve"> </w:t>
      </w:r>
      <w:r w:rsidR="00DD5E02">
        <w:rPr>
          <w:rStyle w:val="Hyperlink"/>
          <w:color w:val="auto"/>
          <w:u w:val="none"/>
        </w:rPr>
        <w:t xml:space="preserve">2015 </w:t>
      </w:r>
      <w:r w:rsidR="003E1B15" w:rsidRPr="00DE3740">
        <w:rPr>
          <w:rStyle w:val="Hyperlink"/>
          <w:color w:val="auto"/>
          <w:u w:val="none"/>
        </w:rPr>
        <w:t>(</w:t>
      </w:r>
      <w:r w:rsidR="003E1B15" w:rsidRPr="009A4123">
        <w:rPr>
          <w:rStyle w:val="Hyperlink"/>
          <w:color w:val="auto"/>
          <w:u w:val="none"/>
        </w:rPr>
        <w:t>Brisbane</w:t>
      </w:r>
      <w:r w:rsidR="003E1B15" w:rsidRPr="00DE3740">
        <w:rPr>
          <w:rStyle w:val="Hyperlink"/>
          <w:color w:val="auto"/>
          <w:u w:val="none"/>
        </w:rPr>
        <w:t xml:space="preserve"> South Palliative Care Collaborative)</w:t>
      </w:r>
      <w:r w:rsidR="009C1D6F" w:rsidRPr="009C1D6F">
        <w:rPr>
          <w:rStyle w:val="Hyperlink"/>
          <w:color w:val="auto"/>
          <w:u w:val="none"/>
          <w:vertAlign w:val="superscript"/>
        </w:rPr>
        <w:t>1</w:t>
      </w:r>
    </w:p>
    <w:p w14:paraId="55E9343B" w14:textId="4F89CB2B" w:rsidR="003E1B15" w:rsidRDefault="00396B46" w:rsidP="009A4123">
      <w:pPr>
        <w:pStyle w:val="ListParagraph"/>
        <w:numPr>
          <w:ilvl w:val="0"/>
          <w:numId w:val="1"/>
        </w:numPr>
      </w:pPr>
      <w:hyperlink r:id="rId14" w:history="1">
        <w:r w:rsidR="003E1B15" w:rsidRPr="00331436">
          <w:rPr>
            <w:rStyle w:val="Hyperlink"/>
          </w:rPr>
          <w:t>Guidelines for the handling of palliative care medicines in community services</w:t>
        </w:r>
      </w:hyperlink>
      <w:r w:rsidR="003E1B15">
        <w:rPr>
          <w:rStyle w:val="Hyperlink"/>
        </w:rPr>
        <w:t xml:space="preserve"> </w:t>
      </w:r>
      <w:r w:rsidR="00DD5E02" w:rsidRPr="00DD5E02">
        <w:rPr>
          <w:rStyle w:val="Hyperlink"/>
          <w:color w:val="auto"/>
          <w:u w:val="none"/>
        </w:rPr>
        <w:t>2020</w:t>
      </w:r>
      <w:r w:rsidR="00DD5E02" w:rsidRPr="00DD5E02">
        <w:rPr>
          <w:rStyle w:val="Hyperlink"/>
          <w:u w:val="none"/>
        </w:rPr>
        <w:t xml:space="preserve"> </w:t>
      </w:r>
      <w:r w:rsidR="003E1B15" w:rsidRPr="00DD5E02">
        <w:rPr>
          <w:rStyle w:val="Hyperlink"/>
          <w:color w:val="auto"/>
          <w:u w:val="none"/>
        </w:rPr>
        <w:t>(Brisbane</w:t>
      </w:r>
      <w:r w:rsidR="003E1B15">
        <w:rPr>
          <w:rStyle w:val="Hyperlink"/>
          <w:color w:val="auto"/>
          <w:u w:val="none"/>
        </w:rPr>
        <w:t xml:space="preserve"> South Palliative Care Collaborative and NPS MedicineWise</w:t>
      </w:r>
      <w:r w:rsidR="003E1B15" w:rsidRPr="00DE3740">
        <w:rPr>
          <w:rStyle w:val="Hyperlink"/>
          <w:color w:val="auto"/>
          <w:u w:val="none"/>
        </w:rPr>
        <w:t>)</w:t>
      </w:r>
      <w:r w:rsidR="009C1D6F" w:rsidRPr="009C1D6F">
        <w:rPr>
          <w:rStyle w:val="Hyperlink"/>
          <w:color w:val="auto"/>
          <w:u w:val="none"/>
          <w:vertAlign w:val="superscript"/>
        </w:rPr>
        <w:t>2</w:t>
      </w:r>
    </w:p>
    <w:p w14:paraId="59AF1FB0" w14:textId="74441998" w:rsidR="003E1B15" w:rsidRDefault="00396B46" w:rsidP="009A4123">
      <w:pPr>
        <w:pStyle w:val="ListParagraph"/>
        <w:numPr>
          <w:ilvl w:val="0"/>
          <w:numId w:val="1"/>
        </w:numPr>
      </w:pPr>
      <w:hyperlink r:id="rId15" w:history="1">
        <w:r w:rsidR="003E1B15" w:rsidRPr="00331436">
          <w:rPr>
            <w:rStyle w:val="Hyperlink"/>
          </w:rPr>
          <w:t xml:space="preserve">Guiding </w:t>
        </w:r>
        <w:r w:rsidR="00580261">
          <w:rPr>
            <w:rStyle w:val="Hyperlink"/>
          </w:rPr>
          <w:t>p</w:t>
        </w:r>
        <w:r w:rsidR="003E1B15" w:rsidRPr="00331436">
          <w:rPr>
            <w:rStyle w:val="Hyperlink"/>
          </w:rPr>
          <w:t>rinciples for medication management in residential aged care facilities</w:t>
        </w:r>
      </w:hyperlink>
      <w:r w:rsidR="003E1B15">
        <w:t xml:space="preserve"> </w:t>
      </w:r>
      <w:r w:rsidR="00DD5E02">
        <w:t xml:space="preserve">2012 </w:t>
      </w:r>
      <w:r w:rsidR="003E1B15">
        <w:t>(Australian Government Department of Health)</w:t>
      </w:r>
      <w:r w:rsidR="009C1D6F" w:rsidRPr="009C1D6F">
        <w:rPr>
          <w:vertAlign w:val="superscript"/>
        </w:rPr>
        <w:t>3</w:t>
      </w:r>
    </w:p>
    <w:p w14:paraId="5702156A" w14:textId="7396C86A" w:rsidR="00853C21" w:rsidRDefault="00396B46" w:rsidP="009A4123">
      <w:pPr>
        <w:pStyle w:val="ListParagraph"/>
        <w:numPr>
          <w:ilvl w:val="0"/>
          <w:numId w:val="1"/>
        </w:numPr>
      </w:pPr>
      <w:hyperlink r:id="rId16" w:history="1">
        <w:r w:rsidR="00853C21" w:rsidRPr="00331436">
          <w:rPr>
            <w:rStyle w:val="Hyperlink"/>
          </w:rPr>
          <w:t>Health (Drugs and Poisons) Regulation 1996</w:t>
        </w:r>
      </w:hyperlink>
      <w:r w:rsidR="00853C21">
        <w:t xml:space="preserve"> (Queensland Government)</w:t>
      </w:r>
      <w:r w:rsidR="009C1D6F" w:rsidRPr="009C1D6F">
        <w:rPr>
          <w:vertAlign w:val="superscript"/>
        </w:rPr>
        <w:t>4</w:t>
      </w:r>
    </w:p>
    <w:p w14:paraId="4F6B3F7A" w14:textId="17B51B9B" w:rsidR="003E1B15" w:rsidRPr="003E1B15" w:rsidRDefault="00396B46" w:rsidP="009A4123">
      <w:pPr>
        <w:pStyle w:val="ListParagraph"/>
        <w:numPr>
          <w:ilvl w:val="0"/>
          <w:numId w:val="1"/>
        </w:numPr>
        <w:rPr>
          <w:rFonts w:cs="Calibri Light"/>
        </w:rPr>
      </w:pPr>
      <w:hyperlink r:id="rId17" w:history="1">
        <w:r w:rsidR="003E1B15" w:rsidRPr="00331436">
          <w:rPr>
            <w:rStyle w:val="Hyperlink"/>
            <w:rFonts w:cs="Calibri Light"/>
          </w:rPr>
          <w:t>National Palliative Care Standards</w:t>
        </w:r>
      </w:hyperlink>
      <w:r w:rsidR="003E1B15">
        <w:rPr>
          <w:rStyle w:val="Hyperlink"/>
          <w:rFonts w:cs="Calibri Light"/>
        </w:rPr>
        <w:t xml:space="preserve"> </w:t>
      </w:r>
      <w:r w:rsidR="00C857A1">
        <w:rPr>
          <w:rStyle w:val="Hyperlink"/>
          <w:rFonts w:cs="Calibri Light"/>
        </w:rPr>
        <w:t>5</w:t>
      </w:r>
      <w:r w:rsidR="00C857A1" w:rsidRPr="006A3E50">
        <w:rPr>
          <w:rStyle w:val="Hyperlink"/>
          <w:rFonts w:cs="Calibri Light"/>
          <w:vertAlign w:val="superscript"/>
        </w:rPr>
        <w:t>th</w:t>
      </w:r>
      <w:r w:rsidR="00C857A1">
        <w:rPr>
          <w:rStyle w:val="Hyperlink"/>
          <w:rFonts w:cs="Calibri Light"/>
        </w:rPr>
        <w:t xml:space="preserve"> Edition </w:t>
      </w:r>
      <w:r w:rsidR="00DD5E02" w:rsidRPr="00DD5E02">
        <w:rPr>
          <w:rStyle w:val="Hyperlink"/>
          <w:rFonts w:cs="Calibri Light"/>
          <w:color w:val="auto"/>
          <w:u w:val="none"/>
        </w:rPr>
        <w:t>2018</w:t>
      </w:r>
      <w:r w:rsidR="00DD5E02">
        <w:rPr>
          <w:rStyle w:val="Hyperlink"/>
          <w:rFonts w:cs="Calibri Light"/>
          <w:color w:val="auto"/>
          <w:u w:val="none"/>
        </w:rPr>
        <w:t xml:space="preserve"> </w:t>
      </w:r>
      <w:r w:rsidR="003E1B15" w:rsidRPr="007C521D">
        <w:rPr>
          <w:rStyle w:val="Hyperlink"/>
          <w:rFonts w:cs="Calibri Light"/>
          <w:color w:val="auto"/>
          <w:u w:val="none"/>
        </w:rPr>
        <w:t>(Palliative Care Australia)</w:t>
      </w:r>
      <w:r w:rsidR="009C1D6F" w:rsidRPr="009C1D6F">
        <w:rPr>
          <w:rStyle w:val="Hyperlink"/>
          <w:rFonts w:cs="Calibri Light"/>
          <w:color w:val="auto"/>
          <w:u w:val="none"/>
          <w:vertAlign w:val="superscript"/>
        </w:rPr>
        <w:t>5</w:t>
      </w:r>
    </w:p>
    <w:p w14:paraId="05FC57F5" w14:textId="30977FF1" w:rsidR="00853C21" w:rsidRDefault="00396B46" w:rsidP="009A4123">
      <w:pPr>
        <w:pStyle w:val="ListParagraph"/>
        <w:numPr>
          <w:ilvl w:val="0"/>
          <w:numId w:val="1"/>
        </w:numPr>
      </w:pPr>
      <w:hyperlink r:id="rId18" w:history="1">
        <w:r w:rsidR="00853C21" w:rsidRPr="006A5B7D">
          <w:rPr>
            <w:rStyle w:val="Hyperlink"/>
          </w:rPr>
          <w:t xml:space="preserve">Standard for the Uniform Scheduling of Medicines and Poisons </w:t>
        </w:r>
        <w:r w:rsidR="00C857A1">
          <w:rPr>
            <w:rStyle w:val="Hyperlink"/>
          </w:rPr>
          <w:t xml:space="preserve">No. 29 </w:t>
        </w:r>
        <w:r w:rsidR="00853C21" w:rsidRPr="006A5B7D">
          <w:rPr>
            <w:rStyle w:val="Hyperlink"/>
          </w:rPr>
          <w:t>June 2020</w:t>
        </w:r>
      </w:hyperlink>
      <w:r w:rsidR="00853C21">
        <w:t xml:space="preserve"> (Australian Government)</w:t>
      </w:r>
      <w:r w:rsidR="009C1D6F" w:rsidRPr="009C1D6F">
        <w:rPr>
          <w:vertAlign w:val="superscript"/>
        </w:rPr>
        <w:t>6</w:t>
      </w:r>
    </w:p>
    <w:p w14:paraId="4BED07BD" w14:textId="74002D96" w:rsidR="00853C21" w:rsidRDefault="00396B46" w:rsidP="009A4123">
      <w:pPr>
        <w:pStyle w:val="ListParagraph"/>
        <w:numPr>
          <w:ilvl w:val="0"/>
          <w:numId w:val="1"/>
        </w:numPr>
        <w:rPr>
          <w:rStyle w:val="Hyperlink"/>
          <w:color w:val="auto"/>
          <w:u w:val="none"/>
        </w:rPr>
      </w:pPr>
      <w:hyperlink r:id="rId19" w:history="1">
        <w:r w:rsidR="00C857A1" w:rsidRPr="006A3E50">
          <w:rPr>
            <w:rStyle w:val="Hyperlink"/>
          </w:rPr>
          <w:t xml:space="preserve">The </w:t>
        </w:r>
        <w:r w:rsidR="00853C21" w:rsidRPr="006A3E50">
          <w:rPr>
            <w:rStyle w:val="Hyperlink"/>
          </w:rPr>
          <w:t>Aged Care Quality Standards</w:t>
        </w:r>
      </w:hyperlink>
      <w:r w:rsidR="00DE3740" w:rsidRPr="00DD5E02">
        <w:rPr>
          <w:rStyle w:val="Hyperlink"/>
          <w:color w:val="auto"/>
          <w:u w:val="none"/>
        </w:rPr>
        <w:t xml:space="preserve"> </w:t>
      </w:r>
      <w:r w:rsidR="00DD5E02" w:rsidRPr="00DD5E02">
        <w:rPr>
          <w:rStyle w:val="Hyperlink"/>
          <w:color w:val="auto"/>
          <w:u w:val="none"/>
        </w:rPr>
        <w:t>2020</w:t>
      </w:r>
      <w:r w:rsidR="00DD5E02">
        <w:rPr>
          <w:rStyle w:val="Hyperlink"/>
          <w:color w:val="auto"/>
          <w:u w:val="none"/>
        </w:rPr>
        <w:t xml:space="preserve"> </w:t>
      </w:r>
      <w:r w:rsidR="00DE3740" w:rsidRPr="00DE3740">
        <w:rPr>
          <w:rStyle w:val="Hyperlink"/>
          <w:color w:val="auto"/>
          <w:u w:val="none"/>
        </w:rPr>
        <w:t>(Australian Government</w:t>
      </w:r>
      <w:r w:rsidR="006A3E50">
        <w:rPr>
          <w:rStyle w:val="Hyperlink"/>
          <w:color w:val="auto"/>
          <w:u w:val="none"/>
        </w:rPr>
        <w:t xml:space="preserve"> Aged Care Quality and Safety Commission</w:t>
      </w:r>
      <w:r w:rsidR="00DE3740" w:rsidRPr="00DE3740">
        <w:rPr>
          <w:rStyle w:val="Hyperlink"/>
          <w:color w:val="auto"/>
          <w:u w:val="none"/>
        </w:rPr>
        <w:t>)</w:t>
      </w:r>
      <w:r w:rsidR="009C1D6F" w:rsidRPr="009C1D6F">
        <w:rPr>
          <w:rStyle w:val="Hyperlink"/>
          <w:color w:val="auto"/>
          <w:u w:val="none"/>
          <w:vertAlign w:val="superscript"/>
        </w:rPr>
        <w:t>7</w:t>
      </w:r>
    </w:p>
    <w:p w14:paraId="1CB6BDFB" w14:textId="3FC03237" w:rsidR="00E927ED" w:rsidRDefault="00396B46" w:rsidP="009A4123">
      <w:pPr>
        <w:pStyle w:val="ListParagraph"/>
        <w:numPr>
          <w:ilvl w:val="0"/>
          <w:numId w:val="1"/>
        </w:numPr>
        <w:rPr>
          <w:rStyle w:val="Hyperlink"/>
          <w:color w:val="auto"/>
          <w:u w:val="none"/>
        </w:rPr>
      </w:pPr>
      <w:hyperlink r:id="rId20" w:history="1">
        <w:r w:rsidR="00763C15" w:rsidRPr="00763C15">
          <w:rPr>
            <w:rStyle w:val="Hyperlink"/>
          </w:rPr>
          <w:t>The National Safety and Quality Health Service (NSQHS) Standards</w:t>
        </w:r>
      </w:hyperlink>
      <w:r w:rsidR="00763C15">
        <w:rPr>
          <w:rStyle w:val="Hyperlink"/>
          <w:color w:val="auto"/>
          <w:u w:val="none"/>
        </w:rPr>
        <w:t xml:space="preserve"> </w:t>
      </w:r>
      <w:r w:rsidR="00DD5E02">
        <w:rPr>
          <w:rStyle w:val="Hyperlink"/>
          <w:color w:val="auto"/>
          <w:u w:val="none"/>
        </w:rPr>
        <w:t xml:space="preserve">2021 </w:t>
      </w:r>
      <w:r w:rsidR="00763C15">
        <w:rPr>
          <w:rStyle w:val="Hyperlink"/>
          <w:color w:val="auto"/>
          <w:u w:val="none"/>
        </w:rPr>
        <w:t>(Australian Commission on Safety and Quality in Health Care)</w:t>
      </w:r>
      <w:r w:rsidR="009C1D6F" w:rsidRPr="009C1D6F">
        <w:rPr>
          <w:rStyle w:val="Hyperlink"/>
          <w:color w:val="auto"/>
          <w:u w:val="none"/>
          <w:vertAlign w:val="superscript"/>
        </w:rPr>
        <w:t>8</w:t>
      </w:r>
    </w:p>
    <w:p w14:paraId="214037B6" w14:textId="480B0D20" w:rsidR="00DD76ED" w:rsidRPr="00A54EF8" w:rsidRDefault="00853C21" w:rsidP="009A4123">
      <w:pPr>
        <w:pStyle w:val="ListParagraph"/>
        <w:numPr>
          <w:ilvl w:val="0"/>
          <w:numId w:val="1"/>
        </w:numPr>
      </w:pPr>
      <w:r w:rsidRPr="00754D3C">
        <w:t>Therapeutic Guidelines: Palliative Care, Version 4 (2016)</w:t>
      </w:r>
      <w:r w:rsidR="009C1D6F" w:rsidRPr="009C1D6F">
        <w:rPr>
          <w:vertAlign w:val="superscript"/>
        </w:rPr>
        <w:t>9</w:t>
      </w:r>
      <w:r>
        <w:t xml:space="preserve"> </w:t>
      </w:r>
    </w:p>
    <w:p w14:paraId="5112302E" w14:textId="15600F86" w:rsidR="00853C21" w:rsidRPr="004307A1" w:rsidRDefault="00853C21" w:rsidP="002606D2">
      <w:pPr>
        <w:pStyle w:val="Heading1"/>
      </w:pPr>
      <w:bookmarkStart w:id="6" w:name="_Toc73960427"/>
      <w:r w:rsidRPr="004307A1">
        <w:lastRenderedPageBreak/>
        <w:t>PART ONE: POLICY</w:t>
      </w:r>
      <w:bookmarkEnd w:id="6"/>
      <w:r w:rsidRPr="004307A1">
        <w:t xml:space="preserve"> </w:t>
      </w:r>
    </w:p>
    <w:p w14:paraId="478C829D" w14:textId="01354DBA" w:rsidR="00853C21" w:rsidRDefault="00853C21" w:rsidP="002606D2">
      <w:r w:rsidRPr="00E427E1">
        <w:rPr>
          <w:i/>
          <w:iCs/>
          <w:color w:val="FF0000"/>
        </w:rPr>
        <w:t>[Name of facility]</w:t>
      </w:r>
      <w:r w:rsidRPr="00E427E1">
        <w:rPr>
          <w:color w:val="FF0000"/>
        </w:rPr>
        <w:t xml:space="preserve"> </w:t>
      </w:r>
      <w:r>
        <w:t xml:space="preserve">is committed to </w:t>
      </w:r>
      <w:r w:rsidR="006A0AE9">
        <w:t>supporting the provision of</w:t>
      </w:r>
      <w:r>
        <w:t xml:space="preserve"> quality palliative care </w:t>
      </w:r>
      <w:r w:rsidR="006A0AE9">
        <w:t>with</w:t>
      </w:r>
      <w:r>
        <w:t xml:space="preserve"> the </w:t>
      </w:r>
      <w:r w:rsidR="00D04D3E">
        <w:t>establishment</w:t>
      </w:r>
      <w:r>
        <w:t xml:space="preserve"> of a palliative care</w:t>
      </w:r>
      <w:r w:rsidR="003E1B15">
        <w:t xml:space="preserve"> medicine</w:t>
      </w:r>
      <w:r w:rsidR="00D543A5">
        <w:t>s</w:t>
      </w:r>
      <w:r>
        <w:t xml:space="preserve"> imprest system within the facility to </w:t>
      </w:r>
      <w:r w:rsidR="00D2357F">
        <w:t>facilitate</w:t>
      </w:r>
      <w:r>
        <w:t xml:space="preserve"> timely access to palliative care medicines </w:t>
      </w:r>
      <w:r w:rsidR="006A0AE9">
        <w:t>for residents, if required, to relieve</w:t>
      </w:r>
      <w:r>
        <w:t xml:space="preserve"> distressing </w:t>
      </w:r>
      <w:r w:rsidR="00D04D3E">
        <w:t>end-</w:t>
      </w:r>
      <w:r>
        <w:t>of</w:t>
      </w:r>
      <w:r w:rsidR="00D04D3E">
        <w:t>-</w:t>
      </w:r>
      <w:r>
        <w:t xml:space="preserve">life symptoms. </w:t>
      </w:r>
    </w:p>
    <w:p w14:paraId="460B085F" w14:textId="77777777" w:rsidR="00853C21" w:rsidRPr="00853C21" w:rsidRDefault="00853C21" w:rsidP="009A4123">
      <w:pPr>
        <w:pStyle w:val="Heading2"/>
      </w:pPr>
      <w:bookmarkStart w:id="7" w:name="_Toc73960428"/>
      <w:r w:rsidRPr="00853C21">
        <w:t>Purpose</w:t>
      </w:r>
      <w:bookmarkEnd w:id="7"/>
      <w:r w:rsidRPr="00853C21">
        <w:t xml:space="preserve"> </w:t>
      </w:r>
    </w:p>
    <w:p w14:paraId="304D1009" w14:textId="5EF3B9B1" w:rsidR="00853C21" w:rsidRDefault="00853C21" w:rsidP="002606D2">
      <w:r>
        <w:t xml:space="preserve">This policy facilitates the safe and effective implementation and maintenance of a palliative care </w:t>
      </w:r>
      <w:r w:rsidR="003E1B15">
        <w:t>medicine</w:t>
      </w:r>
      <w:r w:rsidR="00D543A5">
        <w:t>s</w:t>
      </w:r>
      <w:r w:rsidR="003E1B15">
        <w:t xml:space="preserve"> </w:t>
      </w:r>
      <w:r>
        <w:t>imprest system</w:t>
      </w:r>
      <w:r w:rsidR="003E1B15">
        <w:rPr>
          <w:rFonts w:cstheme="minorHAnsi"/>
        </w:rPr>
        <w:t xml:space="preserve"> (</w:t>
      </w:r>
      <w:r w:rsidR="00AE182E">
        <w:rPr>
          <w:rFonts w:cstheme="minorHAnsi"/>
        </w:rPr>
        <w:t xml:space="preserve">hereafter </w:t>
      </w:r>
      <w:r w:rsidR="003E1B15">
        <w:rPr>
          <w:rFonts w:cstheme="minorHAnsi"/>
        </w:rPr>
        <w:t>used interchangeably with the term ‘imprest’ and ‘imprest system’)</w:t>
      </w:r>
      <w:r w:rsidR="003E1B15" w:rsidRPr="00A60AF3">
        <w:rPr>
          <w:rFonts w:cstheme="minorHAnsi"/>
        </w:rPr>
        <w:t xml:space="preserve"> </w:t>
      </w:r>
      <w:r>
        <w:t xml:space="preserve">within </w:t>
      </w:r>
      <w:r w:rsidR="006A0AE9">
        <w:t xml:space="preserve">this </w:t>
      </w:r>
      <w:r w:rsidR="00D04D3E">
        <w:t>RACF</w:t>
      </w:r>
      <w:r>
        <w:t>. Th</w:t>
      </w:r>
      <w:r w:rsidR="006A0AE9">
        <w:t>e</w:t>
      </w:r>
      <w:r>
        <w:t xml:space="preserve"> policy has been written </w:t>
      </w:r>
      <w:r w:rsidR="006A0AE9">
        <w:t>in accordance</w:t>
      </w:r>
      <w:r>
        <w:t xml:space="preserve"> with Queensland legislative requirements and best-practice guidance on how to implement</w:t>
      </w:r>
      <w:r w:rsidR="001D38C0">
        <w:t xml:space="preserve"> and maintain</w:t>
      </w:r>
      <w:r>
        <w:t xml:space="preserve"> a</w:t>
      </w:r>
      <w:r w:rsidR="003E1B15">
        <w:t xml:space="preserve"> palliative care medicine</w:t>
      </w:r>
      <w:r w:rsidR="00D543A5">
        <w:t>s</w:t>
      </w:r>
      <w:r w:rsidR="003E1B15">
        <w:t xml:space="preserve"> </w:t>
      </w:r>
      <w:r>
        <w:t xml:space="preserve">imprest system. </w:t>
      </w:r>
    </w:p>
    <w:p w14:paraId="4A2051BC" w14:textId="77777777" w:rsidR="00853C21" w:rsidRPr="00853C21" w:rsidRDefault="00853C21" w:rsidP="009A4123">
      <w:pPr>
        <w:pStyle w:val="Heading2"/>
      </w:pPr>
      <w:bookmarkStart w:id="8" w:name="_Toc73960429"/>
      <w:r w:rsidRPr="00853C21">
        <w:t>Policy statement</w:t>
      </w:r>
      <w:bookmarkEnd w:id="8"/>
      <w:r w:rsidRPr="00853C21">
        <w:t xml:space="preserve"> </w:t>
      </w:r>
    </w:p>
    <w:p w14:paraId="54EC7336" w14:textId="6B035612" w:rsidR="00853C21" w:rsidRDefault="00853C21" w:rsidP="002606D2">
      <w:r>
        <w:t xml:space="preserve">The aim of palliative care is to </w:t>
      </w:r>
      <w:r w:rsidR="003E1B15">
        <w:t>optimise</w:t>
      </w:r>
      <w:r>
        <w:t xml:space="preserve"> quality of life for patients with life-limiting illnesses, through the prevention and relief of suffering by early identification, assessment and treatment of pain and other </w:t>
      </w:r>
      <w:r w:rsidR="00D04D3E">
        <w:t>distressing symptoms</w:t>
      </w:r>
      <w:r>
        <w:t xml:space="preserve">. </w:t>
      </w:r>
      <w:r w:rsidR="003E1B15">
        <w:t>H</w:t>
      </w:r>
      <w:r>
        <w:t xml:space="preserve">igh-quality palliative care in </w:t>
      </w:r>
      <w:r w:rsidR="00D04D3E">
        <w:t>RACFs</w:t>
      </w:r>
      <w:r w:rsidR="003E1B15">
        <w:t xml:space="preserve"> </w:t>
      </w:r>
      <w:r>
        <w:t>allow</w:t>
      </w:r>
      <w:r w:rsidR="003E1B15">
        <w:t>s</w:t>
      </w:r>
      <w:r>
        <w:t xml:space="preserve"> more older Australians to </w:t>
      </w:r>
      <w:r w:rsidR="00D04D3E">
        <w:t>receive</w:t>
      </w:r>
      <w:r w:rsidR="003E1B15">
        <w:t xml:space="preserve"> the right</w:t>
      </w:r>
      <w:r w:rsidR="00D04D3E">
        <w:t xml:space="preserve"> care and to </w:t>
      </w:r>
      <w:r>
        <w:t>die in the</w:t>
      </w:r>
      <w:r w:rsidR="00D04D3E">
        <w:t>ir</w:t>
      </w:r>
      <w:r>
        <w:t xml:space="preserve"> place </w:t>
      </w:r>
      <w:r w:rsidR="00E427E1">
        <w:t xml:space="preserve">of </w:t>
      </w:r>
      <w:r>
        <w:t>choice</w:t>
      </w:r>
      <w:r w:rsidR="006A0AE9">
        <w:t xml:space="preserve"> and</w:t>
      </w:r>
      <w:r>
        <w:t xml:space="preserve"> ensure their families and carers are better supported during the dying and bereavement </w:t>
      </w:r>
      <w:r w:rsidRPr="006A0AE9">
        <w:t>process.</w:t>
      </w:r>
      <w:r w:rsidR="00DA6801" w:rsidRPr="00DA6801">
        <w:rPr>
          <w:vertAlign w:val="superscript"/>
        </w:rPr>
        <w:t>1</w:t>
      </w:r>
      <w:r w:rsidR="009C1D6F">
        <w:rPr>
          <w:vertAlign w:val="superscript"/>
        </w:rPr>
        <w:t>0</w:t>
      </w:r>
    </w:p>
    <w:p w14:paraId="0E0CB743" w14:textId="6CB3EC7A" w:rsidR="00853C21" w:rsidRDefault="00853C21" w:rsidP="002606D2">
      <w:r>
        <w:t>Anticipatory prescribing is</w:t>
      </w:r>
      <w:r w:rsidR="006B5CD7">
        <w:t xml:space="preserve"> important</w:t>
      </w:r>
      <w:r>
        <w:t xml:space="preserve"> to ensure effective control of new or worsening symptoms, especially within the terminal phase of a palliative </w:t>
      </w:r>
      <w:r w:rsidR="00D2357F">
        <w:t>resident’s</w:t>
      </w:r>
      <w:r>
        <w:t xml:space="preserve"> illness. It refers to prescribing medicines in advance for problems that are anticipated which can help avoid a crisis or urgent transfer to hospital.</w:t>
      </w:r>
      <w:r w:rsidR="009C1D6F">
        <w:rPr>
          <w:vertAlign w:val="superscript"/>
        </w:rPr>
        <w:t>9</w:t>
      </w:r>
      <w:r w:rsidR="002A50C1">
        <w:rPr>
          <w:vertAlign w:val="superscript"/>
        </w:rPr>
        <w:t>,11</w:t>
      </w:r>
      <w:r w:rsidR="00317491">
        <w:t xml:space="preserve"> </w:t>
      </w:r>
      <w:r>
        <w:t>Anticipatory prescribing includes ensuring medicines that are likely to be needed are readily available, with prescriptions and medication charts written in advance.</w:t>
      </w:r>
      <w:r w:rsidR="009C1D6F">
        <w:rPr>
          <w:vertAlign w:val="superscript"/>
        </w:rPr>
        <w:t>9</w:t>
      </w:r>
      <w:r w:rsidR="00317491">
        <w:t xml:space="preserve"> </w:t>
      </w:r>
    </w:p>
    <w:p w14:paraId="18DF343F" w14:textId="68F13BEA" w:rsidR="00853C21" w:rsidRDefault="00AE116B" w:rsidP="002606D2">
      <w:pPr>
        <w:rPr>
          <w:highlight w:val="cyan"/>
        </w:rPr>
      </w:pPr>
      <w:r>
        <w:t xml:space="preserve">If a prescription is not written for </w:t>
      </w:r>
      <w:r w:rsidR="006A0AE9">
        <w:t>anticipatory medicine</w:t>
      </w:r>
      <w:r>
        <w:t>s or a pharmacy service is unavailable to supply the medicines</w:t>
      </w:r>
      <w:r w:rsidR="008B5370">
        <w:t xml:space="preserve"> at short notice</w:t>
      </w:r>
      <w:r w:rsidR="006A0AE9">
        <w:t>, a</w:t>
      </w:r>
      <w:r w:rsidR="003E1B15">
        <w:t xml:space="preserve">n </w:t>
      </w:r>
      <w:r w:rsidR="00853C21">
        <w:t>imprest system embedded within</w:t>
      </w:r>
      <w:r w:rsidR="006A0AE9">
        <w:t xml:space="preserve"> a</w:t>
      </w:r>
      <w:r w:rsidR="00853C21">
        <w:t xml:space="preserve"> </w:t>
      </w:r>
      <w:r w:rsidR="00D04D3E">
        <w:t>RACF</w:t>
      </w:r>
      <w:r w:rsidR="006A0AE9">
        <w:t xml:space="preserve"> can</w:t>
      </w:r>
      <w:r w:rsidR="00D04D3E">
        <w:t xml:space="preserve"> </w:t>
      </w:r>
      <w:r w:rsidR="00853C21">
        <w:t xml:space="preserve">allow </w:t>
      </w:r>
      <w:r w:rsidR="00100000">
        <w:t xml:space="preserve">timely access </w:t>
      </w:r>
      <w:r w:rsidR="006A0AE9">
        <w:t>to</w:t>
      </w:r>
      <w:r>
        <w:t xml:space="preserve"> these</w:t>
      </w:r>
      <w:r w:rsidR="00853C21">
        <w:t xml:space="preserve"> medicines</w:t>
      </w:r>
      <w:r w:rsidR="006A0AE9">
        <w:t xml:space="preserve"> until a prescription is </w:t>
      </w:r>
      <w:r w:rsidR="00954C79">
        <w:t>written</w:t>
      </w:r>
      <w:r w:rsidR="006A0AE9">
        <w:t xml:space="preserve"> and</w:t>
      </w:r>
      <w:r>
        <w:t>/or</w:t>
      </w:r>
      <w:r w:rsidR="006A0AE9">
        <w:t xml:space="preserve"> </w:t>
      </w:r>
      <w:r w:rsidR="000D4AEB">
        <w:t xml:space="preserve">medicines </w:t>
      </w:r>
      <w:r>
        <w:t xml:space="preserve">can be </w:t>
      </w:r>
      <w:r w:rsidR="006A0AE9">
        <w:t>dispensed</w:t>
      </w:r>
      <w:r w:rsidR="00853C21">
        <w:t xml:space="preserve">. </w:t>
      </w:r>
      <w:r w:rsidR="006A0AE9">
        <w:t>A</w:t>
      </w:r>
      <w:r w:rsidR="003E1B15">
        <w:t>n</w:t>
      </w:r>
      <w:r w:rsidR="00853C21">
        <w:t xml:space="preserve"> imprest system</w:t>
      </w:r>
      <w:r w:rsidR="00100000">
        <w:t>,</w:t>
      </w:r>
      <w:r w:rsidR="00853C21">
        <w:t xml:space="preserve"> </w:t>
      </w:r>
      <w:r w:rsidR="00100000">
        <w:t>in conjunction with appropriate prescribing</w:t>
      </w:r>
      <w:r w:rsidR="00F93265">
        <w:t>,</w:t>
      </w:r>
      <w:r w:rsidR="006A0AE9">
        <w:t xml:space="preserve"> can </w:t>
      </w:r>
      <w:r w:rsidR="00853C21">
        <w:t>prevent unnecessary transfer of a resident to an acute facility for symptom management. It allows for immediate on-site care to be available, especially after-hours.</w:t>
      </w:r>
      <w:r w:rsidR="009C1D6F" w:rsidRPr="009C1D6F">
        <w:rPr>
          <w:vertAlign w:val="superscript"/>
        </w:rPr>
        <w:t>9,1</w:t>
      </w:r>
      <w:r w:rsidR="002A50C1">
        <w:rPr>
          <w:vertAlign w:val="superscript"/>
        </w:rPr>
        <w:t>2</w:t>
      </w:r>
    </w:p>
    <w:p w14:paraId="6C842E31" w14:textId="5549BCC1" w:rsidR="00853C21" w:rsidRPr="00F77212" w:rsidRDefault="00853C21" w:rsidP="009A4123">
      <w:pPr>
        <w:pStyle w:val="Heading2"/>
        <w:rPr>
          <w:highlight w:val="cyan"/>
        </w:rPr>
      </w:pPr>
      <w:bookmarkStart w:id="9" w:name="_Toc73960430"/>
      <w:r w:rsidRPr="000F0100">
        <w:t>Guiding Principles</w:t>
      </w:r>
      <w:bookmarkEnd w:id="9"/>
    </w:p>
    <w:p w14:paraId="09658710" w14:textId="01F0CA9E" w:rsidR="006A0AE9" w:rsidRPr="00C81BCB" w:rsidRDefault="006A0AE9" w:rsidP="009A4123">
      <w:pPr>
        <w:pStyle w:val="ListParagraph"/>
        <w:numPr>
          <w:ilvl w:val="0"/>
          <w:numId w:val="1"/>
        </w:numPr>
      </w:pPr>
      <w:r>
        <w:t xml:space="preserve">The goals and preferences of residents nearing the end of life should be recognised and </w:t>
      </w:r>
      <w:r w:rsidR="00F93265">
        <w:t>respected</w:t>
      </w:r>
      <w:r>
        <w:t>, their comfort maximized, and their dignity preserved</w:t>
      </w:r>
      <w:r w:rsidR="00375204">
        <w:t>.</w:t>
      </w:r>
      <w:r>
        <w:t xml:space="preserve"> </w:t>
      </w:r>
    </w:p>
    <w:p w14:paraId="0A480E9E" w14:textId="1FF4DA07" w:rsidR="006A0AE9" w:rsidRDefault="006A0AE9" w:rsidP="009A4123">
      <w:pPr>
        <w:pStyle w:val="ListParagraph"/>
        <w:numPr>
          <w:ilvl w:val="0"/>
          <w:numId w:val="1"/>
        </w:numPr>
      </w:pPr>
      <w:r w:rsidRPr="00345C2F">
        <w:t>People have a right to be supported, cared for and to die in the place of their choice</w:t>
      </w:r>
      <w:r w:rsidR="00375204">
        <w:t>.</w:t>
      </w:r>
    </w:p>
    <w:p w14:paraId="2333C57D" w14:textId="31948274" w:rsidR="006A0AE9" w:rsidRDefault="006A0AE9" w:rsidP="009A4123">
      <w:pPr>
        <w:pStyle w:val="ListParagraph"/>
        <w:numPr>
          <w:ilvl w:val="0"/>
          <w:numId w:val="1"/>
        </w:numPr>
      </w:pPr>
      <w:r w:rsidRPr="00345C2F">
        <w:t>All Australians receiving palliative care must be able to access necessary medicines, including opioids, to manage and prevent suffering from uncontrolled symptoms</w:t>
      </w:r>
      <w:r w:rsidR="00375204">
        <w:t>.</w:t>
      </w:r>
    </w:p>
    <w:p w14:paraId="295D6CB1" w14:textId="23B5073B" w:rsidR="00954C79" w:rsidRPr="00911C6C" w:rsidRDefault="00AE182E" w:rsidP="009A4123">
      <w:pPr>
        <w:pStyle w:val="ListParagraph"/>
        <w:numPr>
          <w:ilvl w:val="0"/>
          <w:numId w:val="1"/>
        </w:numPr>
      </w:pPr>
      <w:r>
        <w:t xml:space="preserve">Medicines </w:t>
      </w:r>
      <w:r w:rsidR="00954C79">
        <w:t xml:space="preserve">are prescribed, obtained, </w:t>
      </w:r>
      <w:r w:rsidR="00593F8C">
        <w:t>charted,</w:t>
      </w:r>
      <w:r w:rsidR="00954C79">
        <w:t xml:space="preserve"> and administered according to the Australian National Medicines Policy and in accordance with regional jurisdictional requirements and local facility policies and procedures. </w:t>
      </w:r>
      <w:r w:rsidR="00954C79" w:rsidRPr="009720CD">
        <w:rPr>
          <w:vertAlign w:val="superscript"/>
        </w:rPr>
        <w:t>3,</w:t>
      </w:r>
      <w:r w:rsidR="009720CD" w:rsidRPr="009720CD">
        <w:rPr>
          <w:vertAlign w:val="superscript"/>
        </w:rPr>
        <w:t>13,14</w:t>
      </w:r>
      <w:r w:rsidR="00954C79" w:rsidRPr="009720CD">
        <w:rPr>
          <w:vertAlign w:val="superscript"/>
        </w:rPr>
        <w:t xml:space="preserve"> </w:t>
      </w:r>
    </w:p>
    <w:p w14:paraId="78DBE3ED" w14:textId="62C796C1" w:rsidR="006A0AE9" w:rsidRPr="001344FF" w:rsidRDefault="00593F8C" w:rsidP="009A4123">
      <w:pPr>
        <w:pStyle w:val="ListParagraph"/>
        <w:numPr>
          <w:ilvl w:val="0"/>
          <w:numId w:val="1"/>
        </w:numPr>
      </w:pPr>
      <w:r>
        <w:t>A</w:t>
      </w:r>
      <w:r w:rsidRPr="00345C2F">
        <w:t xml:space="preserve"> good quality of life and death</w:t>
      </w:r>
      <w:r w:rsidR="006A0AE9" w:rsidRPr="00345C2F">
        <w:t xml:space="preserve"> </w:t>
      </w:r>
      <w:r w:rsidR="006A0AE9">
        <w:t xml:space="preserve">may </w:t>
      </w:r>
      <w:r w:rsidR="006A0AE9" w:rsidRPr="00345C2F">
        <w:t>require proactive pharmacological management of distressing symptoms by the most effective route possible</w:t>
      </w:r>
      <w:r w:rsidR="00375204">
        <w:t>.</w:t>
      </w:r>
    </w:p>
    <w:p w14:paraId="43EEF45D" w14:textId="6B86E88E" w:rsidR="006A0AE9" w:rsidRDefault="006A0AE9" w:rsidP="009A4123">
      <w:pPr>
        <w:pStyle w:val="ListParagraph"/>
        <w:numPr>
          <w:ilvl w:val="0"/>
          <w:numId w:val="1"/>
        </w:numPr>
      </w:pPr>
      <w:r>
        <w:t>The RACF should ensur</w:t>
      </w:r>
      <w:r w:rsidR="007F26A6">
        <w:t>e</w:t>
      </w:r>
      <w:r w:rsidR="00F93265">
        <w:t xml:space="preserve"> adequate</w:t>
      </w:r>
      <w:r>
        <w:t xml:space="preserve"> medicine supply is maintained for residents during </w:t>
      </w:r>
      <w:r w:rsidR="00954C79">
        <w:t>changed</w:t>
      </w:r>
      <w:r w:rsidR="00D2357F">
        <w:t xml:space="preserve"> clinical</w:t>
      </w:r>
      <w:r>
        <w:t xml:space="preserve"> circumstances to reduce disruption of their access to required medicines</w:t>
      </w:r>
      <w:r w:rsidR="00375204">
        <w:t>.</w:t>
      </w:r>
      <w:r>
        <w:t xml:space="preserve"> </w:t>
      </w:r>
    </w:p>
    <w:p w14:paraId="3915D4B4" w14:textId="595E3C66" w:rsidR="006A0AE9" w:rsidRDefault="006A0AE9" w:rsidP="009A4123">
      <w:pPr>
        <w:pStyle w:val="ListParagraph"/>
        <w:numPr>
          <w:ilvl w:val="0"/>
          <w:numId w:val="1"/>
        </w:numPr>
      </w:pPr>
      <w:r>
        <w:t>The RACF should stock appropriate palliative care medicines in accordance with state legislation</w:t>
      </w:r>
      <w:r w:rsidR="00AE182E">
        <w:t>.</w:t>
      </w:r>
      <w:r>
        <w:t xml:space="preserve"> </w:t>
      </w:r>
    </w:p>
    <w:p w14:paraId="25ED0E01" w14:textId="19D3118A" w:rsidR="00853C21" w:rsidRDefault="006A0AE9" w:rsidP="009A4123">
      <w:pPr>
        <w:pStyle w:val="ListParagraph"/>
        <w:numPr>
          <w:ilvl w:val="0"/>
          <w:numId w:val="1"/>
        </w:numPr>
      </w:pPr>
      <w:r>
        <w:lastRenderedPageBreak/>
        <w:t>The RACF should ensure all medicines are stored safely and securely and in a manner that maintains the quality of the medicine</w:t>
      </w:r>
      <w:r w:rsidR="00375204">
        <w:t>.</w:t>
      </w:r>
      <w:r>
        <w:t xml:space="preserve"> </w:t>
      </w:r>
    </w:p>
    <w:p w14:paraId="515487B7" w14:textId="0F3FFA36" w:rsidR="00D2357F" w:rsidRPr="006A0AE9" w:rsidRDefault="00D2357F" w:rsidP="009A4123">
      <w:pPr>
        <w:pStyle w:val="ListParagraph"/>
        <w:numPr>
          <w:ilvl w:val="0"/>
          <w:numId w:val="1"/>
        </w:numPr>
      </w:pPr>
      <w:r>
        <w:t xml:space="preserve">The RACF should ensure </w:t>
      </w:r>
      <w:r w:rsidR="00CD0CBD">
        <w:t>that the handling and disposal of all medicines is compliant with state legislation</w:t>
      </w:r>
      <w:r w:rsidR="00AE182E">
        <w:t>.</w:t>
      </w:r>
    </w:p>
    <w:p w14:paraId="123F0E1D" w14:textId="731477E6" w:rsidR="00853C21" w:rsidRDefault="00100000" w:rsidP="009A4123">
      <w:pPr>
        <w:pStyle w:val="ListParagraph"/>
        <w:numPr>
          <w:ilvl w:val="0"/>
          <w:numId w:val="1"/>
        </w:numPr>
      </w:pPr>
      <w:r>
        <w:t>P</w:t>
      </w:r>
      <w:r w:rsidR="00853C21">
        <w:t>ractices that have high potential for harm to the resident</w:t>
      </w:r>
      <w:r>
        <w:t>,</w:t>
      </w:r>
      <w:r w:rsidR="00853C21">
        <w:t xml:space="preserve"> </w:t>
      </w:r>
      <w:r>
        <w:t>especially those that impact</w:t>
      </w:r>
      <w:r w:rsidR="00853C21">
        <w:t xml:space="preserve"> on how clinical care is delivered</w:t>
      </w:r>
      <w:r>
        <w:t>,</w:t>
      </w:r>
      <w:r w:rsidR="00853C21">
        <w:t xml:space="preserve"> </w:t>
      </w:r>
      <w:r>
        <w:t xml:space="preserve">should be </w:t>
      </w:r>
      <w:r w:rsidR="006B5CD7">
        <w:t>discouraged</w:t>
      </w:r>
      <w:r w:rsidR="00FB4A17">
        <w:t>.</w:t>
      </w:r>
      <w:r w:rsidR="009720CD" w:rsidRPr="009720CD">
        <w:rPr>
          <w:vertAlign w:val="superscript"/>
        </w:rPr>
        <w:t>7</w:t>
      </w:r>
      <w:r>
        <w:t xml:space="preserve"> </w:t>
      </w:r>
    </w:p>
    <w:p w14:paraId="5F56A8F6" w14:textId="77777777" w:rsidR="00853C21" w:rsidRPr="00DA6924" w:rsidRDefault="00853C21" w:rsidP="009A4123">
      <w:pPr>
        <w:pStyle w:val="Heading2"/>
      </w:pPr>
      <w:bookmarkStart w:id="10" w:name="_Toc73960431"/>
      <w:r w:rsidRPr="009A4123">
        <w:t>Organisational</w:t>
      </w:r>
      <w:r w:rsidRPr="00DA6924">
        <w:t xml:space="preserve"> principles</w:t>
      </w:r>
      <w:bookmarkEnd w:id="10"/>
      <w:r w:rsidRPr="00DA6924">
        <w:t xml:space="preserve"> </w:t>
      </w:r>
    </w:p>
    <w:p w14:paraId="1A9CC8BA" w14:textId="674CA0F7" w:rsidR="00853C21" w:rsidRDefault="00853C21" w:rsidP="002606D2">
      <w:r>
        <w:t xml:space="preserve">The </w:t>
      </w:r>
      <w:r w:rsidRPr="009A4123">
        <w:rPr>
          <w:color w:val="FF0000"/>
        </w:rPr>
        <w:t>[</w:t>
      </w:r>
      <w:r w:rsidR="000D4AEB" w:rsidRPr="009A4123">
        <w:rPr>
          <w:color w:val="FF0000"/>
        </w:rPr>
        <w:t>n</w:t>
      </w:r>
      <w:r w:rsidRPr="009A4123">
        <w:rPr>
          <w:color w:val="FF0000"/>
        </w:rPr>
        <w:t>ame of facility]</w:t>
      </w:r>
      <w:r w:rsidRPr="00C56823">
        <w:t>:</w:t>
      </w:r>
    </w:p>
    <w:p w14:paraId="0BCD3581" w14:textId="35080C81" w:rsidR="00853C21" w:rsidRDefault="007F26A6" w:rsidP="009A4123">
      <w:pPr>
        <w:pStyle w:val="ListParagraph"/>
        <w:numPr>
          <w:ilvl w:val="0"/>
          <w:numId w:val="3"/>
        </w:numPr>
      </w:pPr>
      <w:r>
        <w:t xml:space="preserve">will </w:t>
      </w:r>
      <w:r w:rsidR="00853C21" w:rsidRPr="00A91069">
        <w:t>provi</w:t>
      </w:r>
      <w:r>
        <w:t>de</w:t>
      </w:r>
      <w:r w:rsidR="00853C21" w:rsidRPr="00A91069">
        <w:t xml:space="preserve"> a workplace which has clear, best-practice procedures concerning </w:t>
      </w:r>
      <w:r w:rsidR="00853C21" w:rsidRPr="00A91069">
        <w:rPr>
          <w:rFonts w:eastAsia="MS Mincho"/>
        </w:rPr>
        <w:t>medicine</w:t>
      </w:r>
      <w:r w:rsidR="00853C21" w:rsidRPr="00A91069">
        <w:t xml:space="preserve"> management, including guidance regarding anticipatory </w:t>
      </w:r>
      <w:r w:rsidR="00DC1239">
        <w:t>medicines</w:t>
      </w:r>
      <w:r w:rsidR="00DC1239" w:rsidRPr="00A91069">
        <w:t xml:space="preserve"> </w:t>
      </w:r>
      <w:r w:rsidR="00DC1239">
        <w:t xml:space="preserve">to treat </w:t>
      </w:r>
      <w:r w:rsidR="00853C21" w:rsidRPr="00A91069">
        <w:t xml:space="preserve">emergent </w:t>
      </w:r>
      <w:r w:rsidR="00100000">
        <w:t>end-of-life</w:t>
      </w:r>
      <w:r w:rsidR="00853C21" w:rsidRPr="00A91069">
        <w:t xml:space="preserve"> symptoms</w:t>
      </w:r>
    </w:p>
    <w:p w14:paraId="5249D935" w14:textId="3CA514CB" w:rsidR="006A0AE9" w:rsidRPr="008D7BB5" w:rsidRDefault="006A0AE9" w:rsidP="009A4123">
      <w:pPr>
        <w:pStyle w:val="ListParagraph"/>
        <w:numPr>
          <w:ilvl w:val="0"/>
          <w:numId w:val="3"/>
        </w:numPr>
      </w:pPr>
      <w:r>
        <w:t xml:space="preserve">will establish a Medicines Advisory Committee (MAC) to maintain safety and quality requirements </w:t>
      </w:r>
      <w:r w:rsidR="001B2297">
        <w:t>within the facility</w:t>
      </w:r>
    </w:p>
    <w:p w14:paraId="0FDF4B2B" w14:textId="540A0948" w:rsidR="006A0AE9" w:rsidRPr="00A91069" w:rsidRDefault="006A0AE9" w:rsidP="009A4123">
      <w:pPr>
        <w:pStyle w:val="ListParagraph"/>
        <w:numPr>
          <w:ilvl w:val="0"/>
          <w:numId w:val="3"/>
        </w:numPr>
      </w:pPr>
      <w:r w:rsidRPr="00A91069">
        <w:t xml:space="preserve">will adhere to legislative requirements for procurement, </w:t>
      </w:r>
      <w:r w:rsidR="00385906">
        <w:t>maintenance</w:t>
      </w:r>
      <w:r>
        <w:t xml:space="preserve">, </w:t>
      </w:r>
      <w:r w:rsidRPr="00A91069">
        <w:t xml:space="preserve">recording </w:t>
      </w:r>
      <w:r>
        <w:t xml:space="preserve">and access </w:t>
      </w:r>
      <w:r w:rsidRPr="00A91069">
        <w:t xml:space="preserve">of stocked </w:t>
      </w:r>
      <w:r>
        <w:t xml:space="preserve">palliative care </w:t>
      </w:r>
      <w:r w:rsidRPr="00A91069">
        <w:t>medic</w:t>
      </w:r>
      <w:r>
        <w:t>ines</w:t>
      </w:r>
    </w:p>
    <w:p w14:paraId="1F7CA9EA" w14:textId="20D6D5F5" w:rsidR="00F96B31" w:rsidRPr="00A91069" w:rsidRDefault="00F96B31" w:rsidP="009A4123">
      <w:pPr>
        <w:pStyle w:val="ListParagraph"/>
        <w:numPr>
          <w:ilvl w:val="0"/>
          <w:numId w:val="3"/>
        </w:numPr>
      </w:pPr>
      <w:r w:rsidRPr="00A91069">
        <w:t xml:space="preserve">will ensure the facility stores </w:t>
      </w:r>
      <w:r w:rsidR="00D2357F">
        <w:t xml:space="preserve">and disposes </w:t>
      </w:r>
      <w:r w:rsidRPr="00A91069">
        <w:t>medic</w:t>
      </w:r>
      <w:r>
        <w:t>ines</w:t>
      </w:r>
      <w:r w:rsidRPr="00A91069">
        <w:t xml:space="preserve"> in compliance with state legislation and best-practice guidelines </w:t>
      </w:r>
    </w:p>
    <w:p w14:paraId="62FF3887" w14:textId="67DDE561" w:rsidR="006A0AE9" w:rsidRPr="00F96B31" w:rsidRDefault="00F96B31" w:rsidP="009A4123">
      <w:pPr>
        <w:pStyle w:val="ListParagraph"/>
        <w:numPr>
          <w:ilvl w:val="0"/>
          <w:numId w:val="3"/>
        </w:numPr>
      </w:pPr>
      <w:r w:rsidRPr="00A91069">
        <w:t xml:space="preserve">will ensure that palliative </w:t>
      </w:r>
      <w:r w:rsidR="007F26A6">
        <w:t xml:space="preserve">care </w:t>
      </w:r>
      <w:r w:rsidRPr="00A91069">
        <w:t>medic</w:t>
      </w:r>
      <w:r>
        <w:t>ines</w:t>
      </w:r>
      <w:r w:rsidRPr="00A91069">
        <w:t xml:space="preserve"> are </w:t>
      </w:r>
      <w:r>
        <w:t xml:space="preserve">securely stored yet </w:t>
      </w:r>
      <w:r w:rsidRPr="00A91069">
        <w:t xml:space="preserve">readily accessible and administered in a timely manner </w:t>
      </w:r>
    </w:p>
    <w:p w14:paraId="5A8A569A" w14:textId="138B9D4F" w:rsidR="00853C21" w:rsidRDefault="00853C21" w:rsidP="009A4123">
      <w:pPr>
        <w:pStyle w:val="ListParagraph"/>
        <w:numPr>
          <w:ilvl w:val="0"/>
          <w:numId w:val="3"/>
        </w:numPr>
      </w:pPr>
      <w:r>
        <w:t xml:space="preserve">will maintain quality use of imprest medicines within the </w:t>
      </w:r>
      <w:r w:rsidR="00100000">
        <w:t xml:space="preserve">RACF </w:t>
      </w:r>
      <w:r>
        <w:t xml:space="preserve">through regular imprest reviews </w:t>
      </w:r>
      <w:r w:rsidR="00100000">
        <w:t>to</w:t>
      </w:r>
      <w:r>
        <w:t xml:space="preserve"> assess the safety, appropriateness, effectiveness and judicious use of </w:t>
      </w:r>
      <w:r w:rsidR="00100000">
        <w:t xml:space="preserve">available </w:t>
      </w:r>
      <w:r>
        <w:t>palliative care medicines for clinical staff to administer to residents</w:t>
      </w:r>
    </w:p>
    <w:p w14:paraId="3C1400FD" w14:textId="067B492A" w:rsidR="00853C21" w:rsidRPr="00E841D6" w:rsidRDefault="00853C21" w:rsidP="009A4123">
      <w:pPr>
        <w:pStyle w:val="ListParagraph"/>
        <w:numPr>
          <w:ilvl w:val="0"/>
          <w:numId w:val="3"/>
        </w:numPr>
      </w:pPr>
      <w:r w:rsidRPr="00A91069">
        <w:t>will ensure staff are aware of, and adhere to, the policy and procedures outlined in this document.</w:t>
      </w:r>
    </w:p>
    <w:p w14:paraId="51252C4E" w14:textId="32CAB873" w:rsidR="00853C21" w:rsidRPr="0031682A" w:rsidRDefault="00853C21" w:rsidP="009A4123">
      <w:pPr>
        <w:pStyle w:val="Heading2"/>
      </w:pPr>
      <w:bookmarkStart w:id="11" w:name="_Toc73960432"/>
      <w:r w:rsidRPr="0031682A">
        <w:t>Health professional principles</w:t>
      </w:r>
      <w:bookmarkEnd w:id="11"/>
    </w:p>
    <w:p w14:paraId="1A217EAF" w14:textId="77777777" w:rsidR="00853C21" w:rsidRDefault="00853C21" w:rsidP="002606D2">
      <w:r>
        <w:t>It is the health professional’s responsibility to:</w:t>
      </w:r>
    </w:p>
    <w:p w14:paraId="1205CAF5" w14:textId="7F317A97" w:rsidR="00853C21" w:rsidRDefault="00853C21" w:rsidP="009A4123">
      <w:pPr>
        <w:pStyle w:val="ListParagraph"/>
        <w:numPr>
          <w:ilvl w:val="0"/>
          <w:numId w:val="2"/>
        </w:numPr>
      </w:pPr>
      <w:r>
        <w:t>be familiar with the policy and procedures outlined in this document prior to</w:t>
      </w:r>
      <w:r w:rsidR="007F26A6">
        <w:t xml:space="preserve"> </w:t>
      </w:r>
      <w:r>
        <w:t xml:space="preserve">implementation of </w:t>
      </w:r>
      <w:r w:rsidR="007F26A6">
        <w:t>the</w:t>
      </w:r>
      <w:r>
        <w:t xml:space="preserve"> imprest system</w:t>
      </w:r>
    </w:p>
    <w:p w14:paraId="6FFAD389" w14:textId="28C097ED" w:rsidR="00853C21" w:rsidRPr="004E0380" w:rsidRDefault="00853C21" w:rsidP="009A4123">
      <w:pPr>
        <w:pStyle w:val="ListParagraph"/>
        <w:numPr>
          <w:ilvl w:val="0"/>
          <w:numId w:val="2"/>
        </w:numPr>
      </w:pPr>
      <w:r>
        <w:t>comply with the legislative requirements surrounding the procurement, possession, recording and administration of medicines and poisons</w:t>
      </w:r>
      <w:r w:rsidR="005E48E7">
        <w:t>.</w:t>
      </w:r>
    </w:p>
    <w:p w14:paraId="04922D07" w14:textId="69DDA894" w:rsidR="00853C21" w:rsidRPr="000F7C22" w:rsidRDefault="00853C21" w:rsidP="009A4123">
      <w:pPr>
        <w:pStyle w:val="Heading2"/>
      </w:pPr>
      <w:bookmarkStart w:id="12" w:name="_Toc73960433"/>
      <w:r w:rsidRPr="000F7C22">
        <w:t>Terms/</w:t>
      </w:r>
      <w:r w:rsidR="002814EA">
        <w:t xml:space="preserve"> </w:t>
      </w:r>
      <w:r w:rsidRPr="000F7C22">
        <w:t>definitions</w:t>
      </w:r>
      <w:bookmarkEnd w:id="12"/>
      <w:r w:rsidRPr="000F7C22">
        <w:t xml:space="preserve"> </w:t>
      </w:r>
    </w:p>
    <w:tbl>
      <w:tblPr>
        <w:tblStyle w:val="TableGrid"/>
        <w:tblW w:w="9639" w:type="dxa"/>
        <w:tblInd w:w="8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28" w:type="dxa"/>
          <w:left w:w="85" w:type="dxa"/>
          <w:bottom w:w="28" w:type="dxa"/>
          <w:right w:w="85" w:type="dxa"/>
        </w:tblCellMar>
        <w:tblLook w:val="06A0" w:firstRow="1" w:lastRow="0" w:firstColumn="1" w:lastColumn="0" w:noHBand="1" w:noVBand="1"/>
      </w:tblPr>
      <w:tblGrid>
        <w:gridCol w:w="2835"/>
        <w:gridCol w:w="6804"/>
      </w:tblGrid>
      <w:tr w:rsidR="00853C21" w:rsidRPr="009A4123" w14:paraId="0F6A0EFD" w14:textId="77777777" w:rsidTr="0012304F">
        <w:trPr>
          <w:trHeight w:val="20"/>
        </w:trPr>
        <w:tc>
          <w:tcPr>
            <w:tcW w:w="2835" w:type="dxa"/>
            <w:shd w:val="clear" w:color="auto" w:fill="D9E2F3" w:themeFill="accent1" w:themeFillTint="33"/>
          </w:tcPr>
          <w:p w14:paraId="76D61B90" w14:textId="77777777" w:rsidR="00853C21" w:rsidRPr="0012304F" w:rsidRDefault="00853C21" w:rsidP="009A4123">
            <w:pPr>
              <w:spacing w:before="0" w:after="60" w:line="240" w:lineRule="auto"/>
              <w:rPr>
                <w:rFonts w:ascii="Calibri" w:hAnsi="Calibri"/>
                <w:b/>
              </w:rPr>
            </w:pPr>
            <w:r w:rsidRPr="0012304F">
              <w:rPr>
                <w:rFonts w:ascii="Calibri" w:hAnsi="Calibri"/>
                <w:b/>
              </w:rPr>
              <w:t>Authorised person</w:t>
            </w:r>
          </w:p>
        </w:tc>
        <w:tc>
          <w:tcPr>
            <w:tcW w:w="6804" w:type="dxa"/>
          </w:tcPr>
          <w:p w14:paraId="0EEC6218" w14:textId="06F94429" w:rsidR="00853C21" w:rsidRPr="009A4123" w:rsidRDefault="00D71EFD" w:rsidP="009A4123">
            <w:pPr>
              <w:spacing w:before="0" w:after="60" w:line="240" w:lineRule="auto"/>
              <w:rPr>
                <w:rFonts w:ascii="Calibri" w:hAnsi="Calibri"/>
              </w:rPr>
            </w:pPr>
            <w:r w:rsidRPr="009A4123">
              <w:rPr>
                <w:rFonts w:ascii="Calibri" w:hAnsi="Calibri"/>
              </w:rPr>
              <w:t>An authorised person refers</w:t>
            </w:r>
            <w:r w:rsidR="00853C21" w:rsidRPr="009A4123">
              <w:rPr>
                <w:rFonts w:ascii="Calibri" w:hAnsi="Calibri"/>
              </w:rPr>
              <w:t xml:space="preserve"> to</w:t>
            </w:r>
            <w:r w:rsidR="006B5CD7" w:rsidRPr="009A4123">
              <w:rPr>
                <w:rFonts w:ascii="Calibri" w:hAnsi="Calibri"/>
              </w:rPr>
              <w:t xml:space="preserve"> a</w:t>
            </w:r>
            <w:r w:rsidR="00853C21" w:rsidRPr="009A4123">
              <w:rPr>
                <w:rFonts w:ascii="Calibri" w:hAnsi="Calibri"/>
              </w:rPr>
              <w:t xml:space="preserve"> person who </w:t>
            </w:r>
            <w:r w:rsidR="006B5CD7" w:rsidRPr="009A4123">
              <w:rPr>
                <w:rFonts w:ascii="Calibri" w:hAnsi="Calibri"/>
              </w:rPr>
              <w:t>is</w:t>
            </w:r>
            <w:r w:rsidR="00853C21" w:rsidRPr="009A4123">
              <w:rPr>
                <w:rFonts w:ascii="Calibri" w:hAnsi="Calibri"/>
              </w:rPr>
              <w:t xml:space="preserve"> endorsed to buy and obtain scheduled medicines according to Queensland legislation. In a </w:t>
            </w:r>
            <w:r w:rsidR="00A25FC6" w:rsidRPr="009A4123">
              <w:rPr>
                <w:rFonts w:ascii="Calibri" w:hAnsi="Calibri"/>
              </w:rPr>
              <w:t>RACF,</w:t>
            </w:r>
            <w:r w:rsidR="00853C21" w:rsidRPr="009A4123">
              <w:rPr>
                <w:rFonts w:ascii="Calibri" w:hAnsi="Calibri"/>
              </w:rPr>
              <w:t xml:space="preserve"> relevant personnel include:</w:t>
            </w:r>
          </w:p>
          <w:p w14:paraId="1D7BF316" w14:textId="73DAD930" w:rsidR="00853C21" w:rsidRPr="009A4123" w:rsidRDefault="00853C21" w:rsidP="009A4123">
            <w:pPr>
              <w:pStyle w:val="ListParagraph"/>
              <w:numPr>
                <w:ilvl w:val="0"/>
                <w:numId w:val="4"/>
              </w:numPr>
              <w:spacing w:before="0" w:after="60"/>
              <w:rPr>
                <w:rFonts w:ascii="Calibri" w:hAnsi="Calibri"/>
              </w:rPr>
            </w:pPr>
            <w:r w:rsidRPr="009A4123">
              <w:rPr>
                <w:rFonts w:ascii="Calibri" w:hAnsi="Calibri"/>
              </w:rPr>
              <w:t xml:space="preserve">the </w:t>
            </w:r>
            <w:r w:rsidR="00A25FC6" w:rsidRPr="009A4123">
              <w:rPr>
                <w:rFonts w:ascii="Calibri" w:hAnsi="Calibri"/>
              </w:rPr>
              <w:t xml:space="preserve">Director </w:t>
            </w:r>
            <w:r w:rsidRPr="009A4123">
              <w:rPr>
                <w:rFonts w:ascii="Calibri" w:hAnsi="Calibri"/>
              </w:rPr>
              <w:t xml:space="preserve">of </w:t>
            </w:r>
            <w:r w:rsidR="00A25FC6" w:rsidRPr="009A4123">
              <w:rPr>
                <w:rFonts w:ascii="Calibri" w:hAnsi="Calibri"/>
              </w:rPr>
              <w:t>Nursing (DoN)</w:t>
            </w:r>
            <w:r w:rsidR="00C90F09" w:rsidRPr="009A4123">
              <w:rPr>
                <w:rFonts w:ascii="Calibri" w:hAnsi="Calibri"/>
              </w:rPr>
              <w:t xml:space="preserve"> for the facility</w:t>
            </w:r>
          </w:p>
          <w:p w14:paraId="37294798" w14:textId="131E94EB" w:rsidR="00853C21" w:rsidRPr="009A4123" w:rsidRDefault="00853C21" w:rsidP="009A4123">
            <w:pPr>
              <w:pStyle w:val="ListParagraph"/>
              <w:numPr>
                <w:ilvl w:val="0"/>
                <w:numId w:val="4"/>
              </w:numPr>
              <w:spacing w:before="0" w:after="60"/>
              <w:rPr>
                <w:rFonts w:ascii="Calibri" w:hAnsi="Calibri"/>
              </w:rPr>
            </w:pPr>
            <w:r w:rsidRPr="009A4123">
              <w:rPr>
                <w:rFonts w:ascii="Calibri" w:hAnsi="Calibri"/>
              </w:rPr>
              <w:t xml:space="preserve">the medical superintendent </w:t>
            </w:r>
            <w:r w:rsidR="00A25FC6" w:rsidRPr="009A4123">
              <w:rPr>
                <w:rFonts w:ascii="Calibri" w:hAnsi="Calibri"/>
              </w:rPr>
              <w:t>(</w:t>
            </w:r>
            <w:r w:rsidR="00B94AB9" w:rsidRPr="009A4123">
              <w:rPr>
                <w:rFonts w:ascii="Calibri" w:hAnsi="Calibri"/>
              </w:rPr>
              <w:t>e.g.</w:t>
            </w:r>
            <w:r w:rsidR="00A25FC6" w:rsidRPr="009A4123">
              <w:rPr>
                <w:rFonts w:ascii="Calibri" w:hAnsi="Calibri"/>
              </w:rPr>
              <w:t xml:space="preserve"> visiting GP)</w:t>
            </w:r>
          </w:p>
          <w:p w14:paraId="7FEBAD73" w14:textId="2C431290" w:rsidR="00853C21" w:rsidRPr="009A4123" w:rsidRDefault="00853C21" w:rsidP="009A4123">
            <w:pPr>
              <w:pStyle w:val="ListParagraph"/>
              <w:numPr>
                <w:ilvl w:val="0"/>
                <w:numId w:val="4"/>
              </w:numPr>
              <w:spacing w:before="0" w:after="60"/>
              <w:rPr>
                <w:rFonts w:ascii="Calibri" w:hAnsi="Calibri"/>
              </w:rPr>
            </w:pPr>
            <w:r w:rsidRPr="009A4123">
              <w:rPr>
                <w:rFonts w:ascii="Calibri" w:hAnsi="Calibri"/>
              </w:rPr>
              <w:t>registered nurse</w:t>
            </w:r>
            <w:r w:rsidR="00A25FC6" w:rsidRPr="009A4123">
              <w:rPr>
                <w:rFonts w:ascii="Calibri" w:hAnsi="Calibri"/>
              </w:rPr>
              <w:t xml:space="preserve"> (RN)</w:t>
            </w:r>
            <w:r w:rsidRPr="009A4123">
              <w:rPr>
                <w:rFonts w:ascii="Calibri" w:hAnsi="Calibri"/>
              </w:rPr>
              <w:t xml:space="preserve"> in charge of </w:t>
            </w:r>
            <w:r w:rsidR="00A25FC6" w:rsidRPr="009A4123">
              <w:rPr>
                <w:rFonts w:ascii="Calibri" w:hAnsi="Calibri"/>
              </w:rPr>
              <w:t xml:space="preserve">the </w:t>
            </w:r>
            <w:r w:rsidRPr="009A4123">
              <w:rPr>
                <w:rFonts w:ascii="Calibri" w:hAnsi="Calibri"/>
              </w:rPr>
              <w:t xml:space="preserve">facility </w:t>
            </w:r>
          </w:p>
        </w:tc>
      </w:tr>
      <w:tr w:rsidR="00853C21" w:rsidRPr="009A4123" w14:paraId="212A9B88" w14:textId="77777777" w:rsidTr="0012304F">
        <w:trPr>
          <w:trHeight w:val="20"/>
        </w:trPr>
        <w:tc>
          <w:tcPr>
            <w:tcW w:w="2835" w:type="dxa"/>
            <w:shd w:val="clear" w:color="auto" w:fill="D9E2F3" w:themeFill="accent1" w:themeFillTint="33"/>
          </w:tcPr>
          <w:p w14:paraId="72CDBD46" w14:textId="013633C1" w:rsidR="00853C21" w:rsidRPr="0012304F" w:rsidRDefault="00853C21" w:rsidP="009A4123">
            <w:pPr>
              <w:spacing w:before="0" w:after="60" w:line="240" w:lineRule="auto"/>
              <w:rPr>
                <w:rFonts w:ascii="Calibri" w:hAnsi="Calibri"/>
                <w:b/>
              </w:rPr>
            </w:pPr>
            <w:r w:rsidRPr="0012304F">
              <w:rPr>
                <w:rFonts w:ascii="Calibri" w:hAnsi="Calibri"/>
                <w:b/>
              </w:rPr>
              <w:t>Checker</w:t>
            </w:r>
          </w:p>
        </w:tc>
        <w:tc>
          <w:tcPr>
            <w:tcW w:w="6804" w:type="dxa"/>
          </w:tcPr>
          <w:p w14:paraId="1B53C876" w14:textId="2CB6DE7C" w:rsidR="002503E6" w:rsidRPr="009A4123" w:rsidRDefault="00853C21" w:rsidP="009A4123">
            <w:pPr>
              <w:spacing w:before="0" w:after="60" w:line="240" w:lineRule="auto"/>
              <w:rPr>
                <w:rFonts w:ascii="Calibri" w:hAnsi="Calibri"/>
              </w:rPr>
            </w:pPr>
            <w:r w:rsidRPr="009A4123">
              <w:rPr>
                <w:rFonts w:ascii="Calibri" w:hAnsi="Calibri"/>
              </w:rPr>
              <w:t xml:space="preserve">A </w:t>
            </w:r>
            <w:r w:rsidR="00606A6F" w:rsidRPr="009A4123">
              <w:rPr>
                <w:rFonts w:ascii="Calibri" w:hAnsi="Calibri"/>
              </w:rPr>
              <w:t xml:space="preserve">checker is a </w:t>
            </w:r>
            <w:r w:rsidRPr="009A4123">
              <w:rPr>
                <w:rFonts w:ascii="Calibri" w:hAnsi="Calibri"/>
              </w:rPr>
              <w:t xml:space="preserve">term used in legislation that defines person(s) responsible for </w:t>
            </w:r>
            <w:r w:rsidR="00463DA6" w:rsidRPr="009A4123">
              <w:rPr>
                <w:rFonts w:ascii="Calibri" w:hAnsi="Calibri"/>
              </w:rPr>
              <w:t>an institution</w:t>
            </w:r>
            <w:r w:rsidR="00AE182E">
              <w:rPr>
                <w:rFonts w:ascii="Calibri" w:hAnsi="Calibri"/>
              </w:rPr>
              <w:t>,</w:t>
            </w:r>
            <w:r w:rsidR="00463DA6" w:rsidRPr="009A4123">
              <w:rPr>
                <w:rFonts w:ascii="Calibri" w:hAnsi="Calibri"/>
              </w:rPr>
              <w:t xml:space="preserve"> or a doctor, pharmacist</w:t>
            </w:r>
            <w:r w:rsidR="00C90F09" w:rsidRPr="009A4123">
              <w:rPr>
                <w:rFonts w:ascii="Calibri" w:hAnsi="Calibri"/>
              </w:rPr>
              <w:t xml:space="preserve"> or</w:t>
            </w:r>
            <w:r w:rsidR="00767FA3" w:rsidRPr="009A4123">
              <w:rPr>
                <w:rFonts w:ascii="Calibri" w:hAnsi="Calibri"/>
              </w:rPr>
              <w:t xml:space="preserve"> </w:t>
            </w:r>
            <w:r w:rsidR="00C90F09" w:rsidRPr="009A4123">
              <w:rPr>
                <w:rFonts w:ascii="Calibri" w:hAnsi="Calibri"/>
              </w:rPr>
              <w:t>RN</w:t>
            </w:r>
            <w:r w:rsidR="00463DA6" w:rsidRPr="009A4123">
              <w:rPr>
                <w:rFonts w:ascii="Calibri" w:hAnsi="Calibri"/>
              </w:rPr>
              <w:t xml:space="preserve"> nominated</w:t>
            </w:r>
            <w:r w:rsidR="00C90F09" w:rsidRPr="009A4123">
              <w:rPr>
                <w:rFonts w:ascii="Calibri" w:hAnsi="Calibri"/>
              </w:rPr>
              <w:t xml:space="preserve"> </w:t>
            </w:r>
            <w:r w:rsidR="00463DA6" w:rsidRPr="009A4123">
              <w:rPr>
                <w:rFonts w:ascii="Calibri" w:hAnsi="Calibri"/>
              </w:rPr>
              <w:t xml:space="preserve">in writing by the </w:t>
            </w:r>
            <w:r w:rsidR="006B5E2C" w:rsidRPr="009A4123">
              <w:rPr>
                <w:rFonts w:ascii="Calibri" w:hAnsi="Calibri"/>
              </w:rPr>
              <w:t>person in charge of the institution</w:t>
            </w:r>
            <w:r w:rsidR="00AE182E">
              <w:rPr>
                <w:rFonts w:ascii="Calibri" w:hAnsi="Calibri"/>
              </w:rPr>
              <w:t>,</w:t>
            </w:r>
            <w:r w:rsidR="006B5E2C" w:rsidRPr="009A4123">
              <w:rPr>
                <w:rFonts w:ascii="Calibri" w:hAnsi="Calibri"/>
              </w:rPr>
              <w:t xml:space="preserve"> </w:t>
            </w:r>
            <w:r w:rsidR="00767FA3" w:rsidRPr="009A4123">
              <w:rPr>
                <w:rFonts w:ascii="Calibri" w:hAnsi="Calibri"/>
              </w:rPr>
              <w:t xml:space="preserve">or RN in charge of the </w:t>
            </w:r>
            <w:r w:rsidR="006B5E2C" w:rsidRPr="009A4123">
              <w:rPr>
                <w:rFonts w:ascii="Calibri" w:hAnsi="Calibri"/>
              </w:rPr>
              <w:t>facility.</w:t>
            </w:r>
            <w:r w:rsidR="00CD060B" w:rsidRPr="009A4123">
              <w:rPr>
                <w:rFonts w:ascii="Calibri" w:hAnsi="Calibri"/>
                <w:vertAlign w:val="superscript"/>
              </w:rPr>
              <w:t>4</w:t>
            </w:r>
            <w:r w:rsidR="00D13AA1" w:rsidRPr="009A4123">
              <w:rPr>
                <w:rFonts w:ascii="Calibri" w:hAnsi="Calibri"/>
              </w:rPr>
              <w:t xml:space="preserve"> One important role of the checker is to </w:t>
            </w:r>
            <w:r w:rsidRPr="009A4123">
              <w:rPr>
                <w:rFonts w:ascii="Calibri" w:hAnsi="Calibri"/>
              </w:rPr>
              <w:t xml:space="preserve">check the stock </w:t>
            </w:r>
            <w:r w:rsidR="002503E6" w:rsidRPr="009A4123">
              <w:rPr>
                <w:rFonts w:ascii="Calibri" w:hAnsi="Calibri"/>
              </w:rPr>
              <w:t xml:space="preserve">on hand </w:t>
            </w:r>
            <w:r w:rsidRPr="009A4123">
              <w:rPr>
                <w:rFonts w:ascii="Calibri" w:hAnsi="Calibri"/>
              </w:rPr>
              <w:t xml:space="preserve">of </w:t>
            </w:r>
            <w:r w:rsidR="00F93DF9" w:rsidRPr="009A4123">
              <w:rPr>
                <w:rFonts w:ascii="Calibri" w:hAnsi="Calibri"/>
              </w:rPr>
              <w:t>schedule 8 medicines (S8s)</w:t>
            </w:r>
            <w:r w:rsidRPr="009A4123">
              <w:rPr>
                <w:rFonts w:ascii="Calibri" w:hAnsi="Calibri"/>
              </w:rPr>
              <w:t xml:space="preserve"> and inspect the records for any discrepancies or suspicion of misappropriation.</w:t>
            </w:r>
            <w:r w:rsidR="00CD060B" w:rsidRPr="009A4123">
              <w:rPr>
                <w:rFonts w:ascii="Calibri" w:hAnsi="Calibri"/>
                <w:vertAlign w:val="superscript"/>
              </w:rPr>
              <w:t>4</w:t>
            </w:r>
            <w:r w:rsidRPr="009A4123">
              <w:rPr>
                <w:rFonts w:ascii="Calibri" w:hAnsi="Calibri"/>
              </w:rPr>
              <w:t xml:space="preserve"> In a </w:t>
            </w:r>
            <w:r w:rsidR="00A25FC6" w:rsidRPr="009A4123">
              <w:rPr>
                <w:rFonts w:ascii="Calibri" w:hAnsi="Calibri"/>
              </w:rPr>
              <w:t>RACF</w:t>
            </w:r>
            <w:r w:rsidRPr="009A4123">
              <w:rPr>
                <w:rFonts w:ascii="Calibri" w:hAnsi="Calibri"/>
              </w:rPr>
              <w:t xml:space="preserve"> relevant personnel include:</w:t>
            </w:r>
          </w:p>
          <w:p w14:paraId="57107313" w14:textId="1A110E06" w:rsidR="006B5E2C" w:rsidRPr="009A4123" w:rsidRDefault="006B5E2C" w:rsidP="00B17272">
            <w:pPr>
              <w:pStyle w:val="ListParagraph"/>
              <w:numPr>
                <w:ilvl w:val="0"/>
                <w:numId w:val="37"/>
              </w:numPr>
              <w:spacing w:before="0" w:after="60"/>
              <w:rPr>
                <w:rFonts w:ascii="Calibri" w:hAnsi="Calibri"/>
              </w:rPr>
            </w:pPr>
            <w:r w:rsidRPr="009A4123">
              <w:rPr>
                <w:rFonts w:ascii="Calibri" w:hAnsi="Calibri"/>
              </w:rPr>
              <w:lastRenderedPageBreak/>
              <w:t>The RN in charge of the facility</w:t>
            </w:r>
          </w:p>
          <w:p w14:paraId="78F21652" w14:textId="1A29B85C" w:rsidR="00853C21" w:rsidRPr="009A4123" w:rsidRDefault="006B5E2C" w:rsidP="009A4123">
            <w:pPr>
              <w:pStyle w:val="ListParagraph"/>
              <w:numPr>
                <w:ilvl w:val="0"/>
                <w:numId w:val="5"/>
              </w:numPr>
              <w:spacing w:before="0" w:after="60"/>
              <w:rPr>
                <w:rFonts w:ascii="Calibri" w:hAnsi="Calibri"/>
              </w:rPr>
            </w:pPr>
            <w:r w:rsidRPr="009A4123">
              <w:rPr>
                <w:rFonts w:ascii="Calibri" w:hAnsi="Calibri"/>
              </w:rPr>
              <w:t>Person in charge of the facility</w:t>
            </w:r>
          </w:p>
          <w:p w14:paraId="4ACC7829" w14:textId="2B2E9D00" w:rsidR="00C90F09" w:rsidRPr="009A4123" w:rsidRDefault="00C90F09" w:rsidP="009A4123">
            <w:pPr>
              <w:pStyle w:val="ListParagraph"/>
              <w:numPr>
                <w:ilvl w:val="0"/>
                <w:numId w:val="5"/>
              </w:numPr>
              <w:spacing w:before="0" w:after="60"/>
              <w:rPr>
                <w:rFonts w:ascii="Calibri" w:hAnsi="Calibri"/>
              </w:rPr>
            </w:pPr>
            <w:r w:rsidRPr="009A4123">
              <w:rPr>
                <w:rFonts w:ascii="Calibri" w:hAnsi="Calibri"/>
              </w:rPr>
              <w:t>RN</w:t>
            </w:r>
            <w:r w:rsidR="002503E6" w:rsidRPr="009A4123">
              <w:rPr>
                <w:rFonts w:ascii="Calibri" w:hAnsi="Calibri"/>
              </w:rPr>
              <w:t>(s)</w:t>
            </w:r>
            <w:r w:rsidRPr="009A4123">
              <w:rPr>
                <w:rFonts w:ascii="Calibri" w:hAnsi="Calibri"/>
              </w:rPr>
              <w:t xml:space="preserve"> as nominated in writing by the</w:t>
            </w:r>
            <w:r w:rsidR="006B5E2C" w:rsidRPr="009A4123">
              <w:rPr>
                <w:rFonts w:ascii="Calibri" w:hAnsi="Calibri"/>
              </w:rPr>
              <w:t xml:space="preserve"> </w:t>
            </w:r>
            <w:r w:rsidRPr="009A4123">
              <w:rPr>
                <w:rFonts w:ascii="Calibri" w:hAnsi="Calibri"/>
              </w:rPr>
              <w:t>RN in charge of the facility</w:t>
            </w:r>
            <w:r w:rsidR="006B5E2C" w:rsidRPr="009A4123">
              <w:rPr>
                <w:rFonts w:ascii="Calibri" w:hAnsi="Calibri"/>
              </w:rPr>
              <w:t xml:space="preserve"> or person in charge of the facility</w:t>
            </w:r>
          </w:p>
        </w:tc>
      </w:tr>
      <w:tr w:rsidR="00853C21" w:rsidRPr="009A4123" w14:paraId="21CD1A53" w14:textId="77777777" w:rsidTr="0012304F">
        <w:trPr>
          <w:trHeight w:val="20"/>
        </w:trPr>
        <w:tc>
          <w:tcPr>
            <w:tcW w:w="2835" w:type="dxa"/>
            <w:shd w:val="clear" w:color="auto" w:fill="D9E2F3" w:themeFill="accent1" w:themeFillTint="33"/>
          </w:tcPr>
          <w:p w14:paraId="7A9D73B0" w14:textId="77777777" w:rsidR="00853C21" w:rsidRPr="0012304F" w:rsidRDefault="00853C21" w:rsidP="009A4123">
            <w:pPr>
              <w:spacing w:before="0" w:after="60" w:line="240" w:lineRule="auto"/>
              <w:rPr>
                <w:rFonts w:ascii="Calibri" w:hAnsi="Calibri"/>
                <w:b/>
              </w:rPr>
            </w:pPr>
            <w:r w:rsidRPr="0012304F">
              <w:rPr>
                <w:rFonts w:ascii="Calibri" w:hAnsi="Calibri"/>
                <w:b/>
              </w:rPr>
              <w:lastRenderedPageBreak/>
              <w:t>Clinical consumables</w:t>
            </w:r>
          </w:p>
        </w:tc>
        <w:tc>
          <w:tcPr>
            <w:tcW w:w="6804" w:type="dxa"/>
          </w:tcPr>
          <w:p w14:paraId="056C2B7D" w14:textId="4EA8E6DE" w:rsidR="00853C21" w:rsidRPr="009A4123" w:rsidRDefault="00606A6F" w:rsidP="009A4123">
            <w:pPr>
              <w:spacing w:before="0" w:after="60" w:line="240" w:lineRule="auto"/>
              <w:rPr>
                <w:rFonts w:ascii="Calibri" w:hAnsi="Calibri"/>
              </w:rPr>
            </w:pPr>
            <w:r w:rsidRPr="009A4123">
              <w:rPr>
                <w:rFonts w:ascii="Calibri" w:hAnsi="Calibri"/>
              </w:rPr>
              <w:t>Clinical consumables is a</w:t>
            </w:r>
            <w:r w:rsidR="00853C21" w:rsidRPr="009A4123">
              <w:rPr>
                <w:rFonts w:ascii="Calibri" w:hAnsi="Calibri"/>
              </w:rPr>
              <w:t xml:space="preserve"> term that refers to consumable items that clinical staff might use such as syringes, needles, medicine cups, gloves, dressings, tapes, alcohol wipes, etc.</w:t>
            </w:r>
          </w:p>
        </w:tc>
      </w:tr>
      <w:tr w:rsidR="00853C21" w:rsidRPr="009A4123" w14:paraId="6B9CDAB1" w14:textId="77777777" w:rsidTr="0012304F">
        <w:trPr>
          <w:trHeight w:val="20"/>
        </w:trPr>
        <w:tc>
          <w:tcPr>
            <w:tcW w:w="2835" w:type="dxa"/>
            <w:shd w:val="clear" w:color="auto" w:fill="D9E2F3" w:themeFill="accent1" w:themeFillTint="33"/>
          </w:tcPr>
          <w:p w14:paraId="5477B9AB" w14:textId="77777777" w:rsidR="00853C21" w:rsidRPr="0012304F" w:rsidRDefault="00853C21" w:rsidP="009A4123">
            <w:pPr>
              <w:spacing w:before="0" w:after="60" w:line="240" w:lineRule="auto"/>
              <w:rPr>
                <w:rFonts w:ascii="Calibri" w:hAnsi="Calibri"/>
                <w:b/>
              </w:rPr>
            </w:pPr>
            <w:r w:rsidRPr="0012304F">
              <w:rPr>
                <w:rFonts w:ascii="Calibri" w:hAnsi="Calibri"/>
                <w:b/>
              </w:rPr>
              <w:t>Controlled drugs</w:t>
            </w:r>
          </w:p>
        </w:tc>
        <w:tc>
          <w:tcPr>
            <w:tcW w:w="6804" w:type="dxa"/>
          </w:tcPr>
          <w:p w14:paraId="101AB4F5" w14:textId="0961D43B" w:rsidR="00853C21" w:rsidRPr="009A4123" w:rsidRDefault="00606A6F" w:rsidP="009A4123">
            <w:pPr>
              <w:spacing w:before="0" w:after="60" w:line="240" w:lineRule="auto"/>
              <w:rPr>
                <w:rFonts w:ascii="Calibri" w:hAnsi="Calibri"/>
              </w:rPr>
            </w:pPr>
            <w:r w:rsidRPr="009A4123">
              <w:rPr>
                <w:rFonts w:ascii="Calibri" w:hAnsi="Calibri"/>
              </w:rPr>
              <w:t>Controlled drugs is a</w:t>
            </w:r>
            <w:r w:rsidR="00853C21" w:rsidRPr="009A4123">
              <w:rPr>
                <w:rFonts w:ascii="Calibri" w:hAnsi="Calibri"/>
              </w:rPr>
              <w:t xml:space="preserve">nother term for </w:t>
            </w:r>
            <w:r w:rsidR="00F93DF9" w:rsidRPr="009A4123">
              <w:rPr>
                <w:rFonts w:ascii="Calibri" w:hAnsi="Calibri"/>
              </w:rPr>
              <w:t>S8s</w:t>
            </w:r>
            <w:r w:rsidR="00853C21" w:rsidRPr="009A4123">
              <w:rPr>
                <w:rFonts w:ascii="Calibri" w:hAnsi="Calibri"/>
              </w:rPr>
              <w:t>.</w:t>
            </w:r>
            <w:r w:rsidR="00CD060B" w:rsidRPr="009A4123">
              <w:rPr>
                <w:rFonts w:ascii="Calibri" w:hAnsi="Calibri"/>
                <w:vertAlign w:val="superscript"/>
              </w:rPr>
              <w:t>4</w:t>
            </w:r>
            <w:r w:rsidR="00853C21" w:rsidRPr="009A4123">
              <w:rPr>
                <w:rFonts w:ascii="Calibri" w:hAnsi="Calibri"/>
                <w:vertAlign w:val="superscript"/>
              </w:rPr>
              <w:t xml:space="preserve"> </w:t>
            </w:r>
            <w:r w:rsidR="00F93DF9" w:rsidRPr="009A4123">
              <w:rPr>
                <w:rFonts w:ascii="Calibri" w:hAnsi="Calibri"/>
              </w:rPr>
              <w:t>S8s</w:t>
            </w:r>
            <w:r w:rsidR="00853C21" w:rsidRPr="009A4123">
              <w:rPr>
                <w:rFonts w:ascii="Calibri" w:hAnsi="Calibri"/>
              </w:rPr>
              <w:t xml:space="preserve"> require special handling, recording and storage </w:t>
            </w:r>
            <w:r w:rsidR="00C027DE" w:rsidRPr="009A4123">
              <w:rPr>
                <w:rFonts w:ascii="Calibri" w:hAnsi="Calibri"/>
              </w:rPr>
              <w:t>according to</w:t>
            </w:r>
            <w:r w:rsidR="00853C21" w:rsidRPr="009A4123">
              <w:rPr>
                <w:rFonts w:ascii="Calibri" w:hAnsi="Calibri"/>
              </w:rPr>
              <w:t xml:space="preserve"> Queensland legislation.</w:t>
            </w:r>
            <w:r w:rsidR="00CD060B" w:rsidRPr="009A4123">
              <w:rPr>
                <w:rFonts w:ascii="Calibri" w:hAnsi="Calibri"/>
                <w:vertAlign w:val="superscript"/>
              </w:rPr>
              <w:t>4</w:t>
            </w:r>
            <w:r w:rsidR="00853C21" w:rsidRPr="009A4123">
              <w:rPr>
                <w:rFonts w:ascii="Calibri" w:hAnsi="Calibri"/>
              </w:rPr>
              <w:t xml:space="preserve"> </w:t>
            </w:r>
          </w:p>
        </w:tc>
      </w:tr>
      <w:tr w:rsidR="00853C21" w:rsidRPr="009A4123" w14:paraId="7FE474DC" w14:textId="77777777" w:rsidTr="0012304F">
        <w:trPr>
          <w:trHeight w:val="20"/>
        </w:trPr>
        <w:tc>
          <w:tcPr>
            <w:tcW w:w="2835" w:type="dxa"/>
            <w:shd w:val="clear" w:color="auto" w:fill="D9E2F3" w:themeFill="accent1" w:themeFillTint="33"/>
          </w:tcPr>
          <w:p w14:paraId="46BE4D61" w14:textId="6BE5B29A" w:rsidR="00853C21" w:rsidRPr="0012304F" w:rsidRDefault="00853C21" w:rsidP="009A4123">
            <w:pPr>
              <w:spacing w:before="0" w:after="60" w:line="240" w:lineRule="auto"/>
              <w:rPr>
                <w:rFonts w:ascii="Calibri" w:hAnsi="Calibri"/>
                <w:b/>
              </w:rPr>
            </w:pPr>
            <w:r w:rsidRPr="0012304F">
              <w:rPr>
                <w:rFonts w:ascii="Calibri" w:hAnsi="Calibri"/>
                <w:b/>
              </w:rPr>
              <w:t>Enrolled nurse</w:t>
            </w:r>
            <w:r w:rsidR="00A25FC6" w:rsidRPr="0012304F">
              <w:rPr>
                <w:rFonts w:ascii="Calibri" w:hAnsi="Calibri"/>
                <w:b/>
              </w:rPr>
              <w:t xml:space="preserve"> (EN)</w:t>
            </w:r>
          </w:p>
        </w:tc>
        <w:tc>
          <w:tcPr>
            <w:tcW w:w="6804" w:type="dxa"/>
          </w:tcPr>
          <w:p w14:paraId="0DAB4E38" w14:textId="486B22CA" w:rsidR="00853C21" w:rsidRPr="009A4123" w:rsidRDefault="00D71EFD" w:rsidP="009A4123">
            <w:pPr>
              <w:spacing w:before="0" w:after="60" w:line="240" w:lineRule="auto"/>
              <w:rPr>
                <w:rFonts w:ascii="Calibri" w:hAnsi="Calibri"/>
              </w:rPr>
            </w:pPr>
            <w:r w:rsidRPr="009A4123">
              <w:rPr>
                <w:rFonts w:ascii="Calibri" w:hAnsi="Calibri"/>
              </w:rPr>
              <w:t>An enrolled nurse is a</w:t>
            </w:r>
            <w:r w:rsidR="00853C21" w:rsidRPr="009A4123">
              <w:rPr>
                <w:rFonts w:ascii="Calibri" w:hAnsi="Calibri"/>
              </w:rPr>
              <w:t xml:space="preserve"> person </w:t>
            </w:r>
            <w:r w:rsidR="002503E6" w:rsidRPr="009A4123">
              <w:rPr>
                <w:rFonts w:ascii="Calibri" w:hAnsi="Calibri"/>
              </w:rPr>
              <w:t>registered under the Health Practitioner Regulation National Law to practi</w:t>
            </w:r>
            <w:r w:rsidR="002814EA">
              <w:rPr>
                <w:rFonts w:ascii="Calibri" w:hAnsi="Calibri"/>
              </w:rPr>
              <w:t>s</w:t>
            </w:r>
            <w:r w:rsidR="002503E6" w:rsidRPr="009A4123">
              <w:rPr>
                <w:rFonts w:ascii="Calibri" w:hAnsi="Calibri"/>
              </w:rPr>
              <w:t>e in the nursing profession, other than as a student; and in the enrolled nurses division of that profession.</w:t>
            </w:r>
            <w:r w:rsidR="00CD060B" w:rsidRPr="009A4123">
              <w:rPr>
                <w:rFonts w:ascii="Calibri" w:hAnsi="Calibri"/>
                <w:vertAlign w:val="superscript"/>
              </w:rPr>
              <w:t>4,1</w:t>
            </w:r>
            <w:r w:rsidR="009720CD" w:rsidRPr="009A4123">
              <w:rPr>
                <w:rFonts w:ascii="Calibri" w:hAnsi="Calibri"/>
                <w:vertAlign w:val="superscript"/>
              </w:rPr>
              <w:t>5</w:t>
            </w:r>
          </w:p>
        </w:tc>
      </w:tr>
      <w:tr w:rsidR="00853C21" w:rsidRPr="009A4123" w14:paraId="5F4DE7D8" w14:textId="77777777" w:rsidTr="0012304F">
        <w:trPr>
          <w:trHeight w:val="20"/>
        </w:trPr>
        <w:tc>
          <w:tcPr>
            <w:tcW w:w="2835" w:type="dxa"/>
            <w:shd w:val="clear" w:color="auto" w:fill="D9E2F3" w:themeFill="accent1" w:themeFillTint="33"/>
          </w:tcPr>
          <w:p w14:paraId="7A3FA40C" w14:textId="77777777" w:rsidR="00853C21" w:rsidRPr="0012304F" w:rsidRDefault="00853C21" w:rsidP="009A4123">
            <w:pPr>
              <w:spacing w:before="0" w:after="60" w:line="240" w:lineRule="auto"/>
              <w:rPr>
                <w:rFonts w:ascii="Calibri" w:hAnsi="Calibri"/>
                <w:b/>
              </w:rPr>
            </w:pPr>
            <w:r w:rsidRPr="0012304F">
              <w:rPr>
                <w:rFonts w:ascii="Calibri" w:hAnsi="Calibri"/>
                <w:b/>
              </w:rPr>
              <w:t>Imprest officer</w:t>
            </w:r>
          </w:p>
        </w:tc>
        <w:tc>
          <w:tcPr>
            <w:tcW w:w="6804" w:type="dxa"/>
          </w:tcPr>
          <w:p w14:paraId="53B1B40E" w14:textId="67ACACEC" w:rsidR="0088022C" w:rsidRPr="009A4123" w:rsidRDefault="00D71EFD" w:rsidP="009A4123">
            <w:pPr>
              <w:spacing w:before="0" w:after="60" w:line="240" w:lineRule="auto"/>
              <w:rPr>
                <w:rFonts w:ascii="Calibri" w:hAnsi="Calibri"/>
              </w:rPr>
            </w:pPr>
            <w:r w:rsidRPr="009A4123">
              <w:rPr>
                <w:rFonts w:ascii="Calibri" w:hAnsi="Calibri"/>
              </w:rPr>
              <w:t>An imprest officer is a</w:t>
            </w:r>
            <w:r w:rsidR="00853C21" w:rsidRPr="009A4123">
              <w:rPr>
                <w:rFonts w:ascii="Calibri" w:hAnsi="Calibri"/>
              </w:rPr>
              <w:t xml:space="preserve"> nominated employee as agreed by </w:t>
            </w:r>
            <w:r w:rsidRPr="009A4123">
              <w:rPr>
                <w:rFonts w:ascii="Calibri" w:hAnsi="Calibri"/>
              </w:rPr>
              <w:t xml:space="preserve">facility management </w:t>
            </w:r>
            <w:r w:rsidR="00853C21" w:rsidRPr="009A4123">
              <w:rPr>
                <w:rFonts w:ascii="Calibri" w:hAnsi="Calibri"/>
              </w:rPr>
              <w:t xml:space="preserve">to service and maintain the </w:t>
            </w:r>
            <w:r w:rsidRPr="009A4123">
              <w:rPr>
                <w:rFonts w:ascii="Calibri" w:hAnsi="Calibri"/>
              </w:rPr>
              <w:t>palliative care medicine</w:t>
            </w:r>
            <w:r w:rsidR="001233C4" w:rsidRPr="009A4123">
              <w:rPr>
                <w:rFonts w:ascii="Calibri" w:hAnsi="Calibri"/>
              </w:rPr>
              <w:t>s</w:t>
            </w:r>
            <w:r w:rsidRPr="009A4123">
              <w:rPr>
                <w:rFonts w:ascii="Calibri" w:hAnsi="Calibri"/>
              </w:rPr>
              <w:t xml:space="preserve"> </w:t>
            </w:r>
            <w:r w:rsidR="00216943" w:rsidRPr="009A4123">
              <w:rPr>
                <w:rFonts w:ascii="Calibri" w:hAnsi="Calibri"/>
              </w:rPr>
              <w:t xml:space="preserve">imprest system. </w:t>
            </w:r>
            <w:r w:rsidR="006C6D0A" w:rsidRPr="009A4123">
              <w:rPr>
                <w:rFonts w:ascii="Calibri" w:hAnsi="Calibri"/>
              </w:rPr>
              <w:t>I</w:t>
            </w:r>
            <w:r w:rsidR="00B72140" w:rsidRPr="009A4123">
              <w:rPr>
                <w:rFonts w:ascii="Calibri" w:hAnsi="Calibri"/>
              </w:rPr>
              <w:t>mprest officer</w:t>
            </w:r>
            <w:r w:rsidR="006C6D0A" w:rsidRPr="009A4123">
              <w:rPr>
                <w:rFonts w:ascii="Calibri" w:hAnsi="Calibri"/>
              </w:rPr>
              <w:t>(s)</w:t>
            </w:r>
            <w:r w:rsidR="00B72140" w:rsidRPr="009A4123">
              <w:rPr>
                <w:rFonts w:ascii="Calibri" w:hAnsi="Calibri"/>
              </w:rPr>
              <w:t xml:space="preserve"> </w:t>
            </w:r>
            <w:r w:rsidR="006C6D0A" w:rsidRPr="009A4123">
              <w:rPr>
                <w:rFonts w:ascii="Calibri" w:hAnsi="Calibri"/>
              </w:rPr>
              <w:t>are</w:t>
            </w:r>
            <w:r w:rsidR="00B72140" w:rsidRPr="009A4123">
              <w:rPr>
                <w:rFonts w:ascii="Calibri" w:hAnsi="Calibri"/>
              </w:rPr>
              <w:t xml:space="preserve"> registered staff member</w:t>
            </w:r>
            <w:r w:rsidR="006C6D0A" w:rsidRPr="009A4123">
              <w:rPr>
                <w:rFonts w:ascii="Calibri" w:hAnsi="Calibri"/>
              </w:rPr>
              <w:t>(s)</w:t>
            </w:r>
            <w:r w:rsidR="00B72140" w:rsidRPr="009A4123">
              <w:rPr>
                <w:rFonts w:ascii="Calibri" w:hAnsi="Calibri"/>
              </w:rPr>
              <w:t xml:space="preserve">. </w:t>
            </w:r>
            <w:r w:rsidR="00853C21" w:rsidRPr="009A4123">
              <w:rPr>
                <w:rFonts w:ascii="Calibri" w:hAnsi="Calibri"/>
              </w:rPr>
              <w:t xml:space="preserve">The </w:t>
            </w:r>
            <w:r w:rsidR="00B72140" w:rsidRPr="009A4123">
              <w:rPr>
                <w:rFonts w:ascii="Calibri" w:hAnsi="Calibri"/>
              </w:rPr>
              <w:t>i</w:t>
            </w:r>
            <w:r w:rsidR="00853C21" w:rsidRPr="009A4123">
              <w:rPr>
                <w:rFonts w:ascii="Calibri" w:hAnsi="Calibri"/>
              </w:rPr>
              <w:t xml:space="preserve">mprest </w:t>
            </w:r>
            <w:r w:rsidR="00B72140" w:rsidRPr="009A4123">
              <w:rPr>
                <w:rFonts w:ascii="Calibri" w:hAnsi="Calibri"/>
              </w:rPr>
              <w:t>o</w:t>
            </w:r>
            <w:r w:rsidR="00853C21" w:rsidRPr="009A4123">
              <w:rPr>
                <w:rFonts w:ascii="Calibri" w:hAnsi="Calibri"/>
              </w:rPr>
              <w:t xml:space="preserve">fficer is responsible for ordering, receiving, unpacking, replenishing and generally tidying the </w:t>
            </w:r>
            <w:r w:rsidR="00D17B28" w:rsidRPr="009A4123">
              <w:rPr>
                <w:rFonts w:ascii="Calibri" w:hAnsi="Calibri"/>
              </w:rPr>
              <w:t xml:space="preserve">palliative care </w:t>
            </w:r>
            <w:r w:rsidR="00365F7D">
              <w:rPr>
                <w:rFonts w:ascii="Calibri" w:hAnsi="Calibri"/>
              </w:rPr>
              <w:t xml:space="preserve">medicines </w:t>
            </w:r>
            <w:r w:rsidR="00D17B28" w:rsidRPr="009A4123">
              <w:rPr>
                <w:rFonts w:ascii="Calibri" w:hAnsi="Calibri"/>
              </w:rPr>
              <w:t>imprest system</w:t>
            </w:r>
            <w:r w:rsidR="0088022C" w:rsidRPr="009A4123">
              <w:rPr>
                <w:rFonts w:ascii="Calibri" w:hAnsi="Calibri"/>
              </w:rPr>
              <w:t xml:space="preserve">*. </w:t>
            </w:r>
          </w:p>
          <w:p w14:paraId="2DC4506B" w14:textId="7CE6BA92" w:rsidR="00853C21" w:rsidRPr="009A4123" w:rsidRDefault="0088022C" w:rsidP="001F51FF">
            <w:pPr>
              <w:spacing w:before="0" w:after="60" w:line="240" w:lineRule="auto"/>
              <w:ind w:left="312" w:right="284" w:hanging="85"/>
              <w:rPr>
                <w:rFonts w:ascii="Calibri" w:hAnsi="Calibri"/>
              </w:rPr>
            </w:pPr>
            <w:r w:rsidRPr="00B56E94">
              <w:rPr>
                <w:rFonts w:ascii="Calibri" w:hAnsi="Calibri"/>
                <w:i/>
              </w:rPr>
              <w:t>*</w:t>
            </w:r>
            <w:r w:rsidR="00853C21" w:rsidRPr="00B56E94">
              <w:rPr>
                <w:rFonts w:ascii="Calibri" w:hAnsi="Calibri"/>
                <w:i/>
                <w:sz w:val="18"/>
                <w:szCs w:val="18"/>
              </w:rPr>
              <w:t xml:space="preserve">Imprest officer(s) are exempt from performing any duties pertaining to </w:t>
            </w:r>
            <w:r w:rsidR="00F93DF9" w:rsidRPr="00B56E94">
              <w:rPr>
                <w:rFonts w:ascii="Calibri" w:hAnsi="Calibri"/>
                <w:i/>
                <w:sz w:val="18"/>
                <w:szCs w:val="18"/>
              </w:rPr>
              <w:t>S8s</w:t>
            </w:r>
            <w:r w:rsidR="00853C21" w:rsidRPr="00B56E94">
              <w:rPr>
                <w:rFonts w:ascii="Calibri" w:hAnsi="Calibri"/>
                <w:i/>
                <w:sz w:val="18"/>
                <w:szCs w:val="18"/>
              </w:rPr>
              <w:t xml:space="preserve"> unless they are</w:t>
            </w:r>
            <w:r w:rsidR="00B72140" w:rsidRPr="00B56E94">
              <w:rPr>
                <w:rFonts w:ascii="Calibri" w:hAnsi="Calibri"/>
                <w:i/>
                <w:sz w:val="18"/>
                <w:szCs w:val="18"/>
              </w:rPr>
              <w:t xml:space="preserve"> a</w:t>
            </w:r>
            <w:r w:rsidR="00853C21" w:rsidRPr="00B56E94">
              <w:rPr>
                <w:rFonts w:ascii="Calibri" w:hAnsi="Calibri"/>
                <w:i/>
                <w:sz w:val="18"/>
                <w:szCs w:val="18"/>
              </w:rPr>
              <w:t xml:space="preserve"> </w:t>
            </w:r>
            <w:r w:rsidR="00B72140" w:rsidRPr="00B56E94">
              <w:rPr>
                <w:rFonts w:ascii="Calibri" w:hAnsi="Calibri"/>
                <w:i/>
                <w:sz w:val="18"/>
                <w:szCs w:val="18"/>
              </w:rPr>
              <w:t>RN</w:t>
            </w:r>
            <w:r w:rsidR="00853C21" w:rsidRPr="00B56E94">
              <w:rPr>
                <w:rFonts w:ascii="Calibri" w:hAnsi="Calibri"/>
                <w:i/>
                <w:sz w:val="18"/>
                <w:szCs w:val="18"/>
              </w:rPr>
              <w:t xml:space="preserve"> </w:t>
            </w:r>
            <w:r w:rsidR="00CB102A" w:rsidRPr="00B56E94">
              <w:rPr>
                <w:rFonts w:ascii="Calibri" w:hAnsi="Calibri"/>
                <w:i/>
                <w:sz w:val="18"/>
                <w:szCs w:val="18"/>
              </w:rPr>
              <w:t>employed by th</w:t>
            </w:r>
            <w:r w:rsidR="0059176A" w:rsidRPr="00B56E94">
              <w:rPr>
                <w:rFonts w:ascii="Calibri" w:hAnsi="Calibri"/>
                <w:i/>
                <w:sz w:val="18"/>
                <w:szCs w:val="18"/>
              </w:rPr>
              <w:t>is</w:t>
            </w:r>
            <w:r w:rsidR="00CB102A" w:rsidRPr="00B56E94">
              <w:rPr>
                <w:rFonts w:ascii="Calibri" w:hAnsi="Calibri"/>
                <w:i/>
                <w:sz w:val="18"/>
                <w:szCs w:val="18"/>
              </w:rPr>
              <w:t xml:space="preserve"> facility</w:t>
            </w:r>
            <w:r w:rsidR="00853C21" w:rsidRPr="00B56E94">
              <w:rPr>
                <w:rFonts w:ascii="Calibri" w:hAnsi="Calibri"/>
                <w:i/>
                <w:sz w:val="18"/>
                <w:szCs w:val="18"/>
              </w:rPr>
              <w:t>.</w:t>
            </w:r>
          </w:p>
        </w:tc>
      </w:tr>
      <w:tr w:rsidR="00853C21" w:rsidRPr="009A4123" w14:paraId="3970C5A0" w14:textId="77777777" w:rsidTr="0012304F">
        <w:trPr>
          <w:trHeight w:val="20"/>
        </w:trPr>
        <w:tc>
          <w:tcPr>
            <w:tcW w:w="2835" w:type="dxa"/>
            <w:shd w:val="clear" w:color="auto" w:fill="D9E2F3" w:themeFill="accent1" w:themeFillTint="33"/>
          </w:tcPr>
          <w:p w14:paraId="4C44B2C7" w14:textId="77777777" w:rsidR="00853C21" w:rsidRPr="0012304F" w:rsidRDefault="00853C21" w:rsidP="009A4123">
            <w:pPr>
              <w:spacing w:before="0" w:after="60" w:line="240" w:lineRule="auto"/>
              <w:rPr>
                <w:rFonts w:ascii="Calibri" w:hAnsi="Calibri"/>
                <w:b/>
              </w:rPr>
            </w:pPr>
            <w:r w:rsidRPr="0012304F">
              <w:rPr>
                <w:rFonts w:ascii="Calibri" w:hAnsi="Calibri"/>
                <w:b/>
              </w:rPr>
              <w:t>Medical practitioner</w:t>
            </w:r>
          </w:p>
        </w:tc>
        <w:tc>
          <w:tcPr>
            <w:tcW w:w="6804" w:type="dxa"/>
          </w:tcPr>
          <w:p w14:paraId="028B6A11" w14:textId="7F6A6DFB" w:rsidR="00853C21" w:rsidRPr="009A4123" w:rsidRDefault="00D71EFD" w:rsidP="009A4123">
            <w:pPr>
              <w:spacing w:before="0" w:after="60" w:line="240" w:lineRule="auto"/>
              <w:rPr>
                <w:rFonts w:ascii="Calibri" w:hAnsi="Calibri"/>
              </w:rPr>
            </w:pPr>
            <w:r w:rsidRPr="009A4123">
              <w:rPr>
                <w:rFonts w:ascii="Calibri" w:hAnsi="Calibri"/>
              </w:rPr>
              <w:t>A medical practitioner is a</w:t>
            </w:r>
            <w:r w:rsidR="00853C21" w:rsidRPr="009A4123">
              <w:rPr>
                <w:rFonts w:ascii="Calibri" w:hAnsi="Calibri"/>
              </w:rPr>
              <w:t xml:space="preserve"> person with </w:t>
            </w:r>
            <w:r w:rsidR="00AC4C57" w:rsidRPr="009A4123">
              <w:rPr>
                <w:rFonts w:ascii="Calibri" w:hAnsi="Calibri"/>
              </w:rPr>
              <w:t xml:space="preserve">who is registered under the Health Practitioner </w:t>
            </w:r>
            <w:r w:rsidR="00A136D8" w:rsidRPr="009A4123">
              <w:rPr>
                <w:rFonts w:ascii="Calibri" w:hAnsi="Calibri"/>
              </w:rPr>
              <w:t>Regula</w:t>
            </w:r>
            <w:r w:rsidR="00A136D8">
              <w:rPr>
                <w:rFonts w:ascii="Calibri" w:hAnsi="Calibri"/>
              </w:rPr>
              <w:t>tion</w:t>
            </w:r>
            <w:r w:rsidR="00A136D8" w:rsidRPr="009A4123">
              <w:rPr>
                <w:rFonts w:ascii="Calibri" w:hAnsi="Calibri"/>
              </w:rPr>
              <w:t xml:space="preserve"> </w:t>
            </w:r>
            <w:r w:rsidR="00AC4C57" w:rsidRPr="009A4123">
              <w:rPr>
                <w:rFonts w:ascii="Calibri" w:hAnsi="Calibri"/>
              </w:rPr>
              <w:t>National Law in the medical profession.</w:t>
            </w:r>
            <w:r w:rsidR="00CD060B" w:rsidRPr="009A4123">
              <w:rPr>
                <w:rFonts w:ascii="Calibri" w:hAnsi="Calibri"/>
                <w:vertAlign w:val="superscript"/>
              </w:rPr>
              <w:t xml:space="preserve"> 4,1</w:t>
            </w:r>
            <w:r w:rsidR="009720CD" w:rsidRPr="009A4123">
              <w:rPr>
                <w:rFonts w:ascii="Calibri" w:hAnsi="Calibri"/>
                <w:vertAlign w:val="superscript"/>
              </w:rPr>
              <w:t>5</w:t>
            </w:r>
            <w:r w:rsidR="00AC4C57" w:rsidRPr="009A4123">
              <w:rPr>
                <w:rFonts w:ascii="Calibri" w:hAnsi="Calibri"/>
              </w:rPr>
              <w:t xml:space="preserve"> </w:t>
            </w:r>
          </w:p>
        </w:tc>
      </w:tr>
      <w:tr w:rsidR="00853C21" w:rsidRPr="009A4123" w14:paraId="4B53A24E" w14:textId="77777777" w:rsidTr="0012304F">
        <w:trPr>
          <w:trHeight w:val="20"/>
        </w:trPr>
        <w:tc>
          <w:tcPr>
            <w:tcW w:w="2835" w:type="dxa"/>
            <w:shd w:val="clear" w:color="auto" w:fill="D9E2F3" w:themeFill="accent1" w:themeFillTint="33"/>
          </w:tcPr>
          <w:p w14:paraId="365A4E7D" w14:textId="06AE6577" w:rsidR="00853C21" w:rsidRPr="0012304F" w:rsidRDefault="00853C21" w:rsidP="009A4123">
            <w:pPr>
              <w:spacing w:before="0" w:after="60" w:line="240" w:lineRule="auto"/>
              <w:rPr>
                <w:rFonts w:ascii="Calibri" w:hAnsi="Calibri"/>
                <w:b/>
              </w:rPr>
            </w:pPr>
            <w:r w:rsidRPr="0012304F">
              <w:rPr>
                <w:rFonts w:ascii="Calibri" w:hAnsi="Calibri"/>
                <w:b/>
              </w:rPr>
              <w:t xml:space="preserve">Medicines </w:t>
            </w:r>
            <w:r w:rsidR="00D543A5" w:rsidRPr="0012304F">
              <w:rPr>
                <w:rFonts w:ascii="Calibri" w:hAnsi="Calibri"/>
                <w:b/>
              </w:rPr>
              <w:t>a</w:t>
            </w:r>
            <w:r w:rsidRPr="0012304F">
              <w:rPr>
                <w:rFonts w:ascii="Calibri" w:hAnsi="Calibri"/>
                <w:b/>
              </w:rPr>
              <w:t xml:space="preserve">dvisory </w:t>
            </w:r>
            <w:r w:rsidR="00D543A5" w:rsidRPr="0012304F">
              <w:rPr>
                <w:rFonts w:ascii="Calibri" w:hAnsi="Calibri"/>
                <w:b/>
              </w:rPr>
              <w:t>c</w:t>
            </w:r>
            <w:r w:rsidRPr="0012304F">
              <w:rPr>
                <w:rFonts w:ascii="Calibri" w:hAnsi="Calibri"/>
                <w:b/>
              </w:rPr>
              <w:t xml:space="preserve">ommittee (MAC) </w:t>
            </w:r>
          </w:p>
        </w:tc>
        <w:tc>
          <w:tcPr>
            <w:tcW w:w="6804" w:type="dxa"/>
          </w:tcPr>
          <w:p w14:paraId="031EB007" w14:textId="1B74240D" w:rsidR="00853C21" w:rsidRPr="009A4123" w:rsidRDefault="0016605D" w:rsidP="009A4123">
            <w:pPr>
              <w:spacing w:before="0" w:after="60" w:line="240" w:lineRule="auto"/>
              <w:rPr>
                <w:rFonts w:ascii="Calibri" w:hAnsi="Calibri"/>
              </w:rPr>
            </w:pPr>
            <w:r w:rsidRPr="009A4123">
              <w:rPr>
                <w:rFonts w:ascii="Calibri" w:hAnsi="Calibri"/>
              </w:rPr>
              <w:t>A medicines advisory committee i</w:t>
            </w:r>
            <w:r w:rsidR="00853C21" w:rsidRPr="009A4123">
              <w:rPr>
                <w:rFonts w:ascii="Calibri" w:hAnsi="Calibri"/>
              </w:rPr>
              <w:t xml:space="preserve">s a </w:t>
            </w:r>
            <w:r w:rsidR="00593F8C" w:rsidRPr="009A4123">
              <w:rPr>
                <w:rFonts w:ascii="Calibri" w:hAnsi="Calibri"/>
              </w:rPr>
              <w:t>locally based</w:t>
            </w:r>
            <w:r w:rsidR="00853C21" w:rsidRPr="009A4123">
              <w:rPr>
                <w:rFonts w:ascii="Calibri" w:hAnsi="Calibri"/>
              </w:rPr>
              <w:t xml:space="preserve"> committee established by </w:t>
            </w:r>
            <w:r w:rsidRPr="009A4123">
              <w:rPr>
                <w:rFonts w:ascii="Calibri" w:hAnsi="Calibri"/>
              </w:rPr>
              <w:t>RACF</w:t>
            </w:r>
            <w:r w:rsidR="00853C21" w:rsidRPr="009A4123">
              <w:rPr>
                <w:rFonts w:ascii="Calibri" w:hAnsi="Calibri"/>
              </w:rPr>
              <w:t xml:space="preserve"> </w:t>
            </w:r>
            <w:r w:rsidRPr="009A4123">
              <w:rPr>
                <w:rFonts w:ascii="Calibri" w:hAnsi="Calibri"/>
              </w:rPr>
              <w:t xml:space="preserve">management </w:t>
            </w:r>
            <w:r w:rsidR="00853C21" w:rsidRPr="009A4123">
              <w:rPr>
                <w:rFonts w:ascii="Calibri" w:hAnsi="Calibri"/>
              </w:rPr>
              <w:t>to support the safe and effective management</w:t>
            </w:r>
            <w:r w:rsidR="006B5CD7" w:rsidRPr="009A4123">
              <w:rPr>
                <w:rFonts w:ascii="Calibri" w:hAnsi="Calibri"/>
              </w:rPr>
              <w:t xml:space="preserve"> and </w:t>
            </w:r>
            <w:r w:rsidR="00853C21" w:rsidRPr="009A4123">
              <w:rPr>
                <w:rFonts w:ascii="Calibri" w:hAnsi="Calibri"/>
              </w:rPr>
              <w:t xml:space="preserve">quality use of medicines within the facility. </w:t>
            </w:r>
          </w:p>
        </w:tc>
      </w:tr>
      <w:tr w:rsidR="00473949" w:rsidRPr="009A4123" w14:paraId="058FB793" w14:textId="77777777" w:rsidTr="0012304F">
        <w:trPr>
          <w:trHeight w:val="20"/>
        </w:trPr>
        <w:tc>
          <w:tcPr>
            <w:tcW w:w="2835" w:type="dxa"/>
            <w:shd w:val="clear" w:color="auto" w:fill="D9E2F3" w:themeFill="accent1" w:themeFillTint="33"/>
          </w:tcPr>
          <w:p w14:paraId="449F7271" w14:textId="1ADBB373" w:rsidR="00473949" w:rsidRPr="0012304F" w:rsidRDefault="00473949" w:rsidP="009A4123">
            <w:pPr>
              <w:spacing w:before="0" w:after="60" w:line="240" w:lineRule="auto"/>
              <w:rPr>
                <w:rFonts w:ascii="Calibri" w:hAnsi="Calibri"/>
                <w:b/>
              </w:rPr>
            </w:pPr>
            <w:r w:rsidRPr="0012304F">
              <w:rPr>
                <w:rFonts w:ascii="Calibri" w:hAnsi="Calibri"/>
                <w:b/>
              </w:rPr>
              <w:t xml:space="preserve">Nominated </w:t>
            </w:r>
            <w:r w:rsidR="00D543A5" w:rsidRPr="0012304F">
              <w:rPr>
                <w:rFonts w:ascii="Calibri" w:hAnsi="Calibri"/>
                <w:b/>
              </w:rPr>
              <w:t>r</w:t>
            </w:r>
            <w:r w:rsidRPr="0012304F">
              <w:rPr>
                <w:rFonts w:ascii="Calibri" w:hAnsi="Calibri"/>
                <w:b/>
              </w:rPr>
              <w:t xml:space="preserve">egistered </w:t>
            </w:r>
            <w:r w:rsidR="0016605D" w:rsidRPr="0012304F">
              <w:rPr>
                <w:rFonts w:ascii="Calibri" w:hAnsi="Calibri"/>
                <w:b/>
              </w:rPr>
              <w:t>n</w:t>
            </w:r>
            <w:r w:rsidRPr="0012304F">
              <w:rPr>
                <w:rFonts w:ascii="Calibri" w:hAnsi="Calibri"/>
                <w:b/>
              </w:rPr>
              <w:t>urse (RN)</w:t>
            </w:r>
          </w:p>
        </w:tc>
        <w:tc>
          <w:tcPr>
            <w:tcW w:w="6804" w:type="dxa"/>
          </w:tcPr>
          <w:p w14:paraId="33F62900" w14:textId="1B8F69DD" w:rsidR="00473949" w:rsidRPr="009A4123" w:rsidRDefault="0016605D" w:rsidP="009A4123">
            <w:pPr>
              <w:spacing w:before="0" w:after="60" w:line="240" w:lineRule="auto"/>
              <w:rPr>
                <w:rFonts w:ascii="Calibri" w:hAnsi="Calibri"/>
              </w:rPr>
            </w:pPr>
            <w:r w:rsidRPr="009A4123">
              <w:rPr>
                <w:rFonts w:ascii="Calibri" w:hAnsi="Calibri"/>
              </w:rPr>
              <w:t xml:space="preserve">A </w:t>
            </w:r>
            <w:r w:rsidR="00473949" w:rsidRPr="009A4123">
              <w:rPr>
                <w:rFonts w:ascii="Calibri" w:hAnsi="Calibri"/>
              </w:rPr>
              <w:t>registered nurse who has been nominated by an authorised person to be responsible for the scheduled medicines and</w:t>
            </w:r>
            <w:r w:rsidR="00F53BAC" w:rsidRPr="009A4123">
              <w:rPr>
                <w:rFonts w:ascii="Calibri" w:hAnsi="Calibri"/>
              </w:rPr>
              <w:t>, if available,</w:t>
            </w:r>
            <w:r w:rsidR="00473949" w:rsidRPr="009A4123">
              <w:rPr>
                <w:rFonts w:ascii="Calibri" w:hAnsi="Calibri"/>
              </w:rPr>
              <w:t xml:space="preserve"> hold the keys to the </w:t>
            </w:r>
            <w:r w:rsidR="00216943" w:rsidRPr="009A4123">
              <w:rPr>
                <w:rFonts w:ascii="Calibri" w:hAnsi="Calibri"/>
              </w:rPr>
              <w:t>treatment room</w:t>
            </w:r>
            <w:r w:rsidR="00473949" w:rsidRPr="009A4123">
              <w:rPr>
                <w:rFonts w:ascii="Calibri" w:hAnsi="Calibri"/>
              </w:rPr>
              <w:t xml:space="preserve">, locked cupboard and S8 receptacle when </w:t>
            </w:r>
            <w:r w:rsidR="001F1C25" w:rsidRPr="009A4123">
              <w:rPr>
                <w:rFonts w:ascii="Calibri" w:hAnsi="Calibri"/>
              </w:rPr>
              <w:t>an</w:t>
            </w:r>
            <w:r w:rsidR="00473949" w:rsidRPr="009A4123">
              <w:rPr>
                <w:rFonts w:ascii="Calibri" w:hAnsi="Calibri"/>
              </w:rPr>
              <w:t xml:space="preserve"> authorised person is unavailable. </w:t>
            </w:r>
          </w:p>
        </w:tc>
      </w:tr>
      <w:tr w:rsidR="00853C21" w:rsidRPr="009A4123" w14:paraId="6667D9FC" w14:textId="77777777" w:rsidTr="0012304F">
        <w:trPr>
          <w:trHeight w:val="20"/>
        </w:trPr>
        <w:tc>
          <w:tcPr>
            <w:tcW w:w="2835" w:type="dxa"/>
            <w:shd w:val="clear" w:color="auto" w:fill="D9E2F3" w:themeFill="accent1" w:themeFillTint="33"/>
          </w:tcPr>
          <w:p w14:paraId="62867928" w14:textId="77777777" w:rsidR="00853C21" w:rsidRPr="0012304F" w:rsidRDefault="00853C21" w:rsidP="009A4123">
            <w:pPr>
              <w:spacing w:before="0" w:after="60" w:line="240" w:lineRule="auto"/>
              <w:rPr>
                <w:rFonts w:ascii="Calibri" w:hAnsi="Calibri"/>
                <w:b/>
              </w:rPr>
            </w:pPr>
            <w:r w:rsidRPr="0012304F">
              <w:rPr>
                <w:rFonts w:ascii="Calibri" w:hAnsi="Calibri"/>
                <w:b/>
              </w:rPr>
              <w:t>Non-registered staff</w:t>
            </w:r>
          </w:p>
        </w:tc>
        <w:tc>
          <w:tcPr>
            <w:tcW w:w="6804" w:type="dxa"/>
          </w:tcPr>
          <w:p w14:paraId="550CC82A" w14:textId="010F1F57" w:rsidR="00853C21" w:rsidRPr="009A4123" w:rsidRDefault="00606A6F" w:rsidP="009A4123">
            <w:pPr>
              <w:spacing w:before="0" w:after="60" w:line="240" w:lineRule="auto"/>
              <w:rPr>
                <w:rFonts w:ascii="Calibri" w:hAnsi="Calibri"/>
              </w:rPr>
            </w:pPr>
            <w:r w:rsidRPr="009A4123">
              <w:rPr>
                <w:rFonts w:ascii="Calibri" w:hAnsi="Calibri"/>
              </w:rPr>
              <w:t>Non-registered staff is a</w:t>
            </w:r>
            <w:r w:rsidR="0016605D" w:rsidRPr="009A4123">
              <w:rPr>
                <w:rFonts w:ascii="Calibri" w:hAnsi="Calibri"/>
              </w:rPr>
              <w:t xml:space="preserve"> term that r</w:t>
            </w:r>
            <w:r w:rsidR="00853C21" w:rsidRPr="009A4123">
              <w:rPr>
                <w:rFonts w:ascii="Calibri" w:hAnsi="Calibri"/>
              </w:rPr>
              <w:t>efers to employees of the facility who are</w:t>
            </w:r>
            <w:r w:rsidR="00F53BAC" w:rsidRPr="009A4123">
              <w:rPr>
                <w:rFonts w:ascii="Calibri" w:hAnsi="Calibri"/>
              </w:rPr>
              <w:t xml:space="preserve"> NOT </w:t>
            </w:r>
            <w:r w:rsidR="00853C21" w:rsidRPr="009A4123">
              <w:rPr>
                <w:rFonts w:ascii="Calibri" w:hAnsi="Calibri"/>
              </w:rPr>
              <w:t xml:space="preserve">endorsed to possess </w:t>
            </w:r>
            <w:r w:rsidRPr="009A4123">
              <w:rPr>
                <w:rFonts w:ascii="Calibri" w:hAnsi="Calibri"/>
              </w:rPr>
              <w:t xml:space="preserve">schedule 4 or schedule 8 </w:t>
            </w:r>
            <w:r w:rsidR="00853C21" w:rsidRPr="009A4123">
              <w:rPr>
                <w:rFonts w:ascii="Calibri" w:hAnsi="Calibri"/>
              </w:rPr>
              <w:t>medicines according to Queensland legislation</w:t>
            </w:r>
            <w:r w:rsidR="00F53BAC" w:rsidRPr="009A4123">
              <w:rPr>
                <w:rFonts w:ascii="Calibri" w:hAnsi="Calibri"/>
              </w:rPr>
              <w:t>.</w:t>
            </w:r>
            <w:r w:rsidR="0047278C" w:rsidRPr="009A4123">
              <w:rPr>
                <w:rFonts w:ascii="Calibri" w:hAnsi="Calibri"/>
              </w:rPr>
              <w:t xml:space="preserve"> An example of a non-registered staff member is a personal care worker</w:t>
            </w:r>
            <w:r w:rsidR="006B5E2C" w:rsidRPr="009A4123">
              <w:rPr>
                <w:rFonts w:ascii="Calibri" w:hAnsi="Calibri"/>
              </w:rPr>
              <w:t xml:space="preserve"> or assistant in nursing (AIN)</w:t>
            </w:r>
            <w:r w:rsidR="00CD0BB2" w:rsidRPr="009A4123">
              <w:rPr>
                <w:rFonts w:ascii="Calibri" w:hAnsi="Calibri"/>
              </w:rPr>
              <w:t>.</w:t>
            </w:r>
          </w:p>
        </w:tc>
      </w:tr>
      <w:tr w:rsidR="00853C21" w:rsidRPr="009A4123" w14:paraId="5D50A7F6" w14:textId="77777777" w:rsidTr="0012304F">
        <w:trPr>
          <w:trHeight w:val="20"/>
        </w:trPr>
        <w:tc>
          <w:tcPr>
            <w:tcW w:w="2835" w:type="dxa"/>
            <w:shd w:val="clear" w:color="auto" w:fill="D9E2F3" w:themeFill="accent1" w:themeFillTint="33"/>
          </w:tcPr>
          <w:p w14:paraId="39227383" w14:textId="29FBC95B" w:rsidR="00853C21" w:rsidRPr="0012304F" w:rsidRDefault="00853C21" w:rsidP="009A4123">
            <w:pPr>
              <w:spacing w:before="0" w:after="60" w:line="240" w:lineRule="auto"/>
              <w:rPr>
                <w:rFonts w:ascii="Calibri" w:hAnsi="Calibri"/>
                <w:b/>
              </w:rPr>
            </w:pPr>
            <w:r w:rsidRPr="0012304F">
              <w:rPr>
                <w:rFonts w:ascii="Calibri" w:hAnsi="Calibri"/>
                <w:b/>
              </w:rPr>
              <w:t xml:space="preserve">Nurse practitioner </w:t>
            </w:r>
            <w:r w:rsidR="00A25FC6" w:rsidRPr="0012304F">
              <w:rPr>
                <w:rFonts w:ascii="Calibri" w:hAnsi="Calibri"/>
                <w:b/>
              </w:rPr>
              <w:t>(NP)</w:t>
            </w:r>
          </w:p>
        </w:tc>
        <w:tc>
          <w:tcPr>
            <w:tcW w:w="6804" w:type="dxa"/>
          </w:tcPr>
          <w:p w14:paraId="79B62FB2" w14:textId="08736443" w:rsidR="00853C21" w:rsidRPr="009A4123" w:rsidRDefault="0016605D" w:rsidP="009A4123">
            <w:pPr>
              <w:spacing w:before="0" w:after="60" w:line="240" w:lineRule="auto"/>
              <w:rPr>
                <w:rFonts w:ascii="Calibri" w:hAnsi="Calibri"/>
              </w:rPr>
            </w:pPr>
            <w:r w:rsidRPr="009A4123">
              <w:rPr>
                <w:rFonts w:ascii="Calibri" w:hAnsi="Calibri"/>
              </w:rPr>
              <w:t>A nurse practitioner is a</w:t>
            </w:r>
            <w:r w:rsidR="00883448" w:rsidRPr="009A4123">
              <w:rPr>
                <w:rFonts w:ascii="Calibri" w:hAnsi="Calibri"/>
              </w:rPr>
              <w:t xml:space="preserve"> </w:t>
            </w:r>
            <w:r w:rsidR="006B5E2C" w:rsidRPr="009A4123">
              <w:rPr>
                <w:rFonts w:ascii="Calibri" w:hAnsi="Calibri"/>
              </w:rPr>
              <w:t>registered nurse whose registration is endorsed under the Health Practitioner Regulation National Law as being qualified to practi</w:t>
            </w:r>
            <w:r w:rsidR="00606A6F" w:rsidRPr="009A4123">
              <w:rPr>
                <w:rFonts w:ascii="Calibri" w:hAnsi="Calibri"/>
              </w:rPr>
              <w:t>s</w:t>
            </w:r>
            <w:r w:rsidR="006B5E2C" w:rsidRPr="009A4123">
              <w:rPr>
                <w:rFonts w:ascii="Calibri" w:hAnsi="Calibri"/>
              </w:rPr>
              <w:t>e as a nurse practitioner.</w:t>
            </w:r>
            <w:r w:rsidR="00CD060B" w:rsidRPr="009A4123">
              <w:rPr>
                <w:rFonts w:ascii="Calibri" w:hAnsi="Calibri"/>
                <w:vertAlign w:val="superscript"/>
              </w:rPr>
              <w:t xml:space="preserve"> 4,1</w:t>
            </w:r>
            <w:r w:rsidR="009720CD" w:rsidRPr="009A4123">
              <w:rPr>
                <w:rFonts w:ascii="Calibri" w:hAnsi="Calibri"/>
                <w:vertAlign w:val="superscript"/>
              </w:rPr>
              <w:t>5</w:t>
            </w:r>
          </w:p>
        </w:tc>
      </w:tr>
      <w:tr w:rsidR="007C3AD8" w:rsidRPr="009A4123" w14:paraId="3DF0A9CD" w14:textId="77777777" w:rsidTr="0012304F">
        <w:trPr>
          <w:trHeight w:val="20"/>
        </w:trPr>
        <w:tc>
          <w:tcPr>
            <w:tcW w:w="2835" w:type="dxa"/>
            <w:shd w:val="clear" w:color="auto" w:fill="D9E2F3" w:themeFill="accent1" w:themeFillTint="33"/>
          </w:tcPr>
          <w:p w14:paraId="09C066F9" w14:textId="7E3CB56D" w:rsidR="007C3AD8" w:rsidRPr="0012304F" w:rsidRDefault="007C3AD8" w:rsidP="009A4123">
            <w:pPr>
              <w:spacing w:before="0" w:after="60" w:line="240" w:lineRule="auto"/>
              <w:rPr>
                <w:rFonts w:ascii="Calibri" w:hAnsi="Calibri"/>
                <w:b/>
              </w:rPr>
            </w:pPr>
            <w:r w:rsidRPr="0012304F">
              <w:rPr>
                <w:rFonts w:ascii="Calibri" w:hAnsi="Calibri"/>
                <w:b/>
              </w:rPr>
              <w:t xml:space="preserve">Palliative </w:t>
            </w:r>
            <w:r w:rsidR="00D543A5" w:rsidRPr="0012304F">
              <w:rPr>
                <w:rFonts w:ascii="Calibri" w:hAnsi="Calibri"/>
                <w:b/>
              </w:rPr>
              <w:t>c</w:t>
            </w:r>
            <w:r w:rsidRPr="0012304F">
              <w:rPr>
                <w:rFonts w:ascii="Calibri" w:hAnsi="Calibri"/>
                <w:b/>
              </w:rPr>
              <w:t xml:space="preserve">are </w:t>
            </w:r>
            <w:r w:rsidR="00D543A5" w:rsidRPr="0012304F">
              <w:rPr>
                <w:rFonts w:ascii="Calibri" w:hAnsi="Calibri"/>
                <w:b/>
              </w:rPr>
              <w:t>medicines i</w:t>
            </w:r>
            <w:r w:rsidRPr="0012304F">
              <w:rPr>
                <w:rFonts w:ascii="Calibri" w:hAnsi="Calibri"/>
                <w:b/>
              </w:rPr>
              <w:t>mprest list</w:t>
            </w:r>
            <w:r w:rsidR="00A136D8" w:rsidRPr="0012304F">
              <w:rPr>
                <w:rFonts w:ascii="Calibri" w:hAnsi="Calibri"/>
                <w:b/>
              </w:rPr>
              <w:t xml:space="preserve"> or</w:t>
            </w:r>
          </w:p>
          <w:p w14:paraId="6BF842F9" w14:textId="150D5666" w:rsidR="00A51DE8" w:rsidRPr="0012304F" w:rsidRDefault="00A51DE8" w:rsidP="009A4123">
            <w:pPr>
              <w:spacing w:before="0" w:after="60" w:line="240" w:lineRule="auto"/>
              <w:rPr>
                <w:rFonts w:ascii="Calibri" w:hAnsi="Calibri"/>
                <w:b/>
              </w:rPr>
            </w:pPr>
            <w:r w:rsidRPr="0012304F">
              <w:rPr>
                <w:rFonts w:ascii="Calibri" w:hAnsi="Calibri"/>
                <w:b/>
              </w:rPr>
              <w:t xml:space="preserve">‘imprest list’ </w:t>
            </w:r>
          </w:p>
        </w:tc>
        <w:tc>
          <w:tcPr>
            <w:tcW w:w="6804" w:type="dxa"/>
          </w:tcPr>
          <w:p w14:paraId="2E2E3694" w14:textId="6222D440" w:rsidR="007C3AD8" w:rsidRPr="009A4123" w:rsidRDefault="0016605D" w:rsidP="009A4123">
            <w:pPr>
              <w:spacing w:before="0" w:after="60" w:line="240" w:lineRule="auto"/>
              <w:rPr>
                <w:rFonts w:ascii="Calibri" w:hAnsi="Calibri"/>
              </w:rPr>
            </w:pPr>
            <w:r w:rsidRPr="009A4123">
              <w:rPr>
                <w:rFonts w:ascii="Calibri" w:hAnsi="Calibri"/>
              </w:rPr>
              <w:t>A palliative care medicines imprest list r</w:t>
            </w:r>
            <w:r w:rsidR="007C3AD8" w:rsidRPr="009A4123">
              <w:rPr>
                <w:rFonts w:ascii="Calibri" w:hAnsi="Calibri"/>
              </w:rPr>
              <w:t xml:space="preserve">efers to the list of items to be held on the palliative care </w:t>
            </w:r>
            <w:r w:rsidR="002E3007" w:rsidRPr="009A4123">
              <w:rPr>
                <w:rFonts w:ascii="Calibri" w:hAnsi="Calibri"/>
              </w:rPr>
              <w:t xml:space="preserve">medicines </w:t>
            </w:r>
            <w:r w:rsidR="007C3AD8" w:rsidRPr="009A4123">
              <w:rPr>
                <w:rFonts w:ascii="Calibri" w:hAnsi="Calibri"/>
              </w:rPr>
              <w:t xml:space="preserve">imprest system. This list is determined by the facility’s medicines advisory committee and should specify </w:t>
            </w:r>
            <w:r w:rsidR="00093636" w:rsidRPr="009A4123">
              <w:rPr>
                <w:rFonts w:ascii="Calibri" w:hAnsi="Calibri"/>
              </w:rPr>
              <w:t>a</w:t>
            </w:r>
            <w:r w:rsidR="007C3AD8" w:rsidRPr="009A4123">
              <w:rPr>
                <w:rFonts w:ascii="Calibri" w:hAnsi="Calibri"/>
              </w:rPr>
              <w:t xml:space="preserve"> description of the medicines to be held on imprest (including medicine name, strength and formulation), and the minimum </w:t>
            </w:r>
            <w:r w:rsidR="006B5E2C" w:rsidRPr="009A4123">
              <w:rPr>
                <w:rFonts w:ascii="Calibri" w:hAnsi="Calibri"/>
              </w:rPr>
              <w:t xml:space="preserve">and maximum </w:t>
            </w:r>
            <w:r w:rsidR="007C3AD8" w:rsidRPr="009A4123">
              <w:rPr>
                <w:rFonts w:ascii="Calibri" w:hAnsi="Calibri"/>
              </w:rPr>
              <w:t>quantities to be held of each item</w:t>
            </w:r>
            <w:r w:rsidR="00606A6F" w:rsidRPr="009A4123">
              <w:rPr>
                <w:rFonts w:ascii="Calibri" w:hAnsi="Calibri"/>
              </w:rPr>
              <w:t xml:space="preserve"> at all times.</w:t>
            </w:r>
          </w:p>
        </w:tc>
      </w:tr>
      <w:tr w:rsidR="007C3AD8" w:rsidRPr="009A4123" w14:paraId="3B7AE551" w14:textId="77777777" w:rsidTr="0012304F">
        <w:trPr>
          <w:trHeight w:val="20"/>
        </w:trPr>
        <w:tc>
          <w:tcPr>
            <w:tcW w:w="2835" w:type="dxa"/>
            <w:shd w:val="clear" w:color="auto" w:fill="D9E2F3" w:themeFill="accent1" w:themeFillTint="33"/>
          </w:tcPr>
          <w:p w14:paraId="2850A68F" w14:textId="3BA6D6B5" w:rsidR="007C3AD8" w:rsidRPr="0012304F" w:rsidRDefault="007C3AD8" w:rsidP="009A4123">
            <w:pPr>
              <w:spacing w:before="0" w:after="60" w:line="240" w:lineRule="auto"/>
              <w:rPr>
                <w:rFonts w:ascii="Calibri" w:hAnsi="Calibri"/>
                <w:b/>
              </w:rPr>
            </w:pPr>
            <w:r w:rsidRPr="0012304F">
              <w:rPr>
                <w:rFonts w:ascii="Calibri" w:hAnsi="Calibri"/>
                <w:b/>
              </w:rPr>
              <w:t>Palliative care imprest medicines</w:t>
            </w:r>
            <w:r w:rsidR="00A136D8" w:rsidRPr="0012304F">
              <w:rPr>
                <w:rFonts w:ascii="Calibri" w:hAnsi="Calibri"/>
                <w:b/>
              </w:rPr>
              <w:t xml:space="preserve"> or</w:t>
            </w:r>
          </w:p>
          <w:p w14:paraId="44937849" w14:textId="3413F081" w:rsidR="00A51DE8" w:rsidRPr="0012304F" w:rsidRDefault="00A51DE8" w:rsidP="009A4123">
            <w:pPr>
              <w:spacing w:before="0" w:after="60" w:line="240" w:lineRule="auto"/>
              <w:rPr>
                <w:rFonts w:ascii="Calibri" w:hAnsi="Calibri"/>
                <w:b/>
              </w:rPr>
            </w:pPr>
            <w:r w:rsidRPr="0012304F">
              <w:rPr>
                <w:rFonts w:ascii="Calibri" w:hAnsi="Calibri"/>
                <w:b/>
              </w:rPr>
              <w:t>‘imprest medicines’</w:t>
            </w:r>
          </w:p>
        </w:tc>
        <w:tc>
          <w:tcPr>
            <w:tcW w:w="6804" w:type="dxa"/>
          </w:tcPr>
          <w:p w14:paraId="687A6B7F" w14:textId="11E66E6B" w:rsidR="007C3AD8" w:rsidRPr="009A4123" w:rsidRDefault="0016605D" w:rsidP="009A4123">
            <w:pPr>
              <w:spacing w:before="0" w:after="60" w:line="240" w:lineRule="auto"/>
              <w:rPr>
                <w:rFonts w:ascii="Calibri" w:hAnsi="Calibri"/>
                <w:b/>
                <w:bCs/>
              </w:rPr>
            </w:pPr>
            <w:r w:rsidRPr="009A4123">
              <w:rPr>
                <w:rFonts w:ascii="Calibri" w:hAnsi="Calibri"/>
              </w:rPr>
              <w:t>Palliative care imprest medicines r</w:t>
            </w:r>
            <w:r w:rsidR="001F1C25" w:rsidRPr="009A4123">
              <w:rPr>
                <w:rFonts w:ascii="Calibri" w:hAnsi="Calibri"/>
              </w:rPr>
              <w:t>efers to</w:t>
            </w:r>
            <w:r w:rsidR="007C3AD8" w:rsidRPr="009A4123">
              <w:rPr>
                <w:rFonts w:ascii="Calibri" w:hAnsi="Calibri"/>
              </w:rPr>
              <w:t xml:space="preserve"> medicines contained within the palliative care</w:t>
            </w:r>
            <w:r w:rsidR="00365F7D">
              <w:rPr>
                <w:rFonts w:ascii="Calibri" w:hAnsi="Calibri"/>
              </w:rPr>
              <w:t xml:space="preserve"> medicines</w:t>
            </w:r>
            <w:r w:rsidR="007C3AD8" w:rsidRPr="009A4123">
              <w:rPr>
                <w:rFonts w:ascii="Calibri" w:hAnsi="Calibri"/>
              </w:rPr>
              <w:t xml:space="preserve"> imprest system that are purchased by the RACF and are not supplied on prescription or for a specific person. They are obtained by a RACF in accordance with legislative requirements.</w:t>
            </w:r>
          </w:p>
        </w:tc>
      </w:tr>
      <w:tr w:rsidR="007C3AD8" w:rsidRPr="009A4123" w14:paraId="2E887A68" w14:textId="77777777" w:rsidTr="0012304F">
        <w:trPr>
          <w:trHeight w:val="20"/>
        </w:trPr>
        <w:tc>
          <w:tcPr>
            <w:tcW w:w="2835" w:type="dxa"/>
            <w:shd w:val="clear" w:color="auto" w:fill="D9E2F3" w:themeFill="accent1" w:themeFillTint="33"/>
          </w:tcPr>
          <w:p w14:paraId="7A488292" w14:textId="77777777" w:rsidR="007C3AD8" w:rsidRPr="0012304F" w:rsidRDefault="007C3AD8" w:rsidP="009A4123">
            <w:pPr>
              <w:spacing w:before="0" w:after="60" w:line="240" w:lineRule="auto"/>
              <w:rPr>
                <w:rFonts w:ascii="Calibri" w:hAnsi="Calibri"/>
                <w:b/>
              </w:rPr>
            </w:pPr>
            <w:r w:rsidRPr="0012304F">
              <w:rPr>
                <w:rFonts w:ascii="Calibri" w:hAnsi="Calibri"/>
                <w:b/>
              </w:rPr>
              <w:t>Palliative care</w:t>
            </w:r>
          </w:p>
        </w:tc>
        <w:tc>
          <w:tcPr>
            <w:tcW w:w="6804" w:type="dxa"/>
          </w:tcPr>
          <w:p w14:paraId="4AC6250F" w14:textId="05288C30" w:rsidR="007C3AD8" w:rsidRPr="009A4123" w:rsidRDefault="00606A6F" w:rsidP="009A4123">
            <w:pPr>
              <w:spacing w:before="0" w:after="60" w:line="240" w:lineRule="auto"/>
              <w:rPr>
                <w:rFonts w:ascii="Calibri" w:hAnsi="Calibri"/>
              </w:rPr>
            </w:pPr>
            <w:r w:rsidRPr="009A4123">
              <w:rPr>
                <w:rFonts w:ascii="Calibri" w:hAnsi="Calibri"/>
              </w:rPr>
              <w:t>Palliative care is c</w:t>
            </w:r>
            <w:r w:rsidR="007C3AD8" w:rsidRPr="009A4123">
              <w:rPr>
                <w:rFonts w:ascii="Calibri" w:hAnsi="Calibri"/>
              </w:rPr>
              <w:t>are provided for a person of any age who has a life-limiting illness, with little or no prospect of cure, and for whom the primary treatment goal is quality of life.</w:t>
            </w:r>
          </w:p>
        </w:tc>
      </w:tr>
      <w:tr w:rsidR="007C3AD8" w:rsidRPr="009A4123" w14:paraId="62B4DAD9" w14:textId="77777777" w:rsidTr="0012304F">
        <w:trPr>
          <w:trHeight w:val="20"/>
        </w:trPr>
        <w:tc>
          <w:tcPr>
            <w:tcW w:w="2835" w:type="dxa"/>
            <w:shd w:val="clear" w:color="auto" w:fill="D9E2F3" w:themeFill="accent1" w:themeFillTint="33"/>
          </w:tcPr>
          <w:p w14:paraId="64849F1A" w14:textId="3944E7B5" w:rsidR="007C3AD8" w:rsidRPr="0012304F" w:rsidRDefault="007C3AD8" w:rsidP="009A4123">
            <w:pPr>
              <w:spacing w:before="0" w:after="60" w:line="240" w:lineRule="auto"/>
              <w:rPr>
                <w:rFonts w:ascii="Calibri" w:hAnsi="Calibri"/>
                <w:b/>
              </w:rPr>
            </w:pPr>
            <w:r w:rsidRPr="0012304F">
              <w:rPr>
                <w:rFonts w:ascii="Calibri" w:hAnsi="Calibri"/>
                <w:b/>
              </w:rPr>
              <w:t xml:space="preserve">Palliative care </w:t>
            </w:r>
            <w:r w:rsidR="00D543A5" w:rsidRPr="0012304F">
              <w:rPr>
                <w:rFonts w:ascii="Calibri" w:hAnsi="Calibri"/>
                <w:b/>
              </w:rPr>
              <w:t xml:space="preserve">medicines </w:t>
            </w:r>
            <w:r w:rsidRPr="0012304F">
              <w:rPr>
                <w:rFonts w:ascii="Calibri" w:hAnsi="Calibri"/>
                <w:b/>
              </w:rPr>
              <w:t>imprest system</w:t>
            </w:r>
            <w:r w:rsidR="00A136D8" w:rsidRPr="0012304F">
              <w:rPr>
                <w:rFonts w:ascii="Calibri" w:hAnsi="Calibri"/>
                <w:b/>
              </w:rPr>
              <w:t xml:space="preserve"> or</w:t>
            </w:r>
          </w:p>
          <w:p w14:paraId="7F5B5908" w14:textId="3314516B" w:rsidR="00A51DE8" w:rsidRPr="0012304F" w:rsidRDefault="00A51DE8" w:rsidP="009A4123">
            <w:pPr>
              <w:spacing w:before="0" w:after="60" w:line="240" w:lineRule="auto"/>
              <w:rPr>
                <w:rFonts w:ascii="Calibri" w:hAnsi="Calibri"/>
                <w:b/>
              </w:rPr>
            </w:pPr>
            <w:r w:rsidRPr="0012304F">
              <w:rPr>
                <w:rFonts w:ascii="Calibri" w:hAnsi="Calibri"/>
                <w:b/>
              </w:rPr>
              <w:t>‘imprest’</w:t>
            </w:r>
          </w:p>
        </w:tc>
        <w:tc>
          <w:tcPr>
            <w:tcW w:w="6804" w:type="dxa"/>
          </w:tcPr>
          <w:p w14:paraId="6E7391FF" w14:textId="17350843" w:rsidR="007C3AD8" w:rsidRPr="009A4123" w:rsidRDefault="007C3AD8" w:rsidP="009A4123">
            <w:pPr>
              <w:spacing w:before="0" w:after="60" w:line="240" w:lineRule="auto"/>
              <w:rPr>
                <w:rFonts w:ascii="Calibri" w:hAnsi="Calibri"/>
              </w:rPr>
            </w:pPr>
            <w:r w:rsidRPr="009A4123">
              <w:rPr>
                <w:rFonts w:ascii="Calibri" w:hAnsi="Calibri"/>
              </w:rPr>
              <w:t xml:space="preserve">A </w:t>
            </w:r>
            <w:r w:rsidR="002024CD" w:rsidRPr="009A4123">
              <w:rPr>
                <w:rFonts w:ascii="Calibri" w:hAnsi="Calibri"/>
              </w:rPr>
              <w:t xml:space="preserve">palliative care medicines imprest system is a </w:t>
            </w:r>
            <w:r w:rsidRPr="009A4123">
              <w:rPr>
                <w:rFonts w:ascii="Calibri" w:hAnsi="Calibri"/>
              </w:rPr>
              <w:t xml:space="preserve">stock management method that allows timely access </w:t>
            </w:r>
            <w:r w:rsidR="00093636" w:rsidRPr="009A4123">
              <w:rPr>
                <w:rFonts w:ascii="Calibri" w:hAnsi="Calibri"/>
              </w:rPr>
              <w:t>to</w:t>
            </w:r>
            <w:r w:rsidRPr="009A4123">
              <w:rPr>
                <w:rFonts w:ascii="Calibri" w:hAnsi="Calibri"/>
              </w:rPr>
              <w:t xml:space="preserve"> palliative </w:t>
            </w:r>
            <w:r w:rsidR="00093636" w:rsidRPr="009A4123">
              <w:rPr>
                <w:rFonts w:ascii="Calibri" w:hAnsi="Calibri"/>
              </w:rPr>
              <w:t xml:space="preserve">care </w:t>
            </w:r>
            <w:r w:rsidRPr="009A4123">
              <w:rPr>
                <w:rFonts w:ascii="Calibri" w:hAnsi="Calibri"/>
              </w:rPr>
              <w:t xml:space="preserve">medicines </w:t>
            </w:r>
            <w:r w:rsidR="00093636" w:rsidRPr="009A4123">
              <w:rPr>
                <w:rFonts w:ascii="Calibri" w:hAnsi="Calibri"/>
              </w:rPr>
              <w:t>by</w:t>
            </w:r>
            <w:r w:rsidRPr="009A4123">
              <w:rPr>
                <w:rFonts w:ascii="Calibri" w:hAnsi="Calibri"/>
              </w:rPr>
              <w:t xml:space="preserve"> clinical staff at a facility. Medicines located in the imprest are not</w:t>
            </w:r>
            <w:r w:rsidR="0088022C" w:rsidRPr="009A4123">
              <w:rPr>
                <w:rFonts w:ascii="Calibri" w:hAnsi="Calibri"/>
              </w:rPr>
              <w:t xml:space="preserve"> </w:t>
            </w:r>
            <w:r w:rsidRPr="009A4123">
              <w:rPr>
                <w:rFonts w:ascii="Calibri" w:hAnsi="Calibri"/>
              </w:rPr>
              <w:t xml:space="preserve">supplied on prescription or for a specific person but are obtained by </w:t>
            </w:r>
            <w:r w:rsidR="001F1C25" w:rsidRPr="009A4123">
              <w:rPr>
                <w:rFonts w:ascii="Calibri" w:hAnsi="Calibri"/>
              </w:rPr>
              <w:t>the facility</w:t>
            </w:r>
            <w:r w:rsidRPr="009A4123">
              <w:rPr>
                <w:rFonts w:ascii="Calibri" w:hAnsi="Calibri"/>
              </w:rPr>
              <w:t xml:space="preserve"> according to legislative requirements. </w:t>
            </w:r>
          </w:p>
        </w:tc>
      </w:tr>
      <w:tr w:rsidR="007C3AD8" w:rsidRPr="009A4123" w14:paraId="22AD5410" w14:textId="77777777" w:rsidTr="0012304F">
        <w:trPr>
          <w:trHeight w:val="20"/>
        </w:trPr>
        <w:tc>
          <w:tcPr>
            <w:tcW w:w="2835" w:type="dxa"/>
            <w:shd w:val="clear" w:color="auto" w:fill="D9E2F3" w:themeFill="accent1" w:themeFillTint="33"/>
          </w:tcPr>
          <w:p w14:paraId="44CCA5F9" w14:textId="7422AF84" w:rsidR="007C3AD8" w:rsidRPr="0012304F" w:rsidRDefault="007C3AD8" w:rsidP="009A4123">
            <w:pPr>
              <w:spacing w:before="0" w:after="60" w:line="240" w:lineRule="auto"/>
              <w:rPr>
                <w:rFonts w:ascii="Calibri" w:hAnsi="Calibri"/>
                <w:b/>
              </w:rPr>
            </w:pPr>
            <w:r w:rsidRPr="0012304F">
              <w:rPr>
                <w:rFonts w:ascii="Calibri" w:hAnsi="Calibri"/>
                <w:b/>
              </w:rPr>
              <w:lastRenderedPageBreak/>
              <w:t>Patient’s own medicines</w:t>
            </w:r>
            <w:r w:rsidR="009466CA" w:rsidRPr="0012304F">
              <w:rPr>
                <w:rFonts w:ascii="Calibri" w:hAnsi="Calibri"/>
                <w:b/>
              </w:rPr>
              <w:t xml:space="preserve"> (POMs)</w:t>
            </w:r>
          </w:p>
        </w:tc>
        <w:tc>
          <w:tcPr>
            <w:tcW w:w="6804" w:type="dxa"/>
          </w:tcPr>
          <w:p w14:paraId="7A081227" w14:textId="1C61724E" w:rsidR="007C3AD8" w:rsidRPr="009A4123" w:rsidRDefault="002024CD" w:rsidP="009A4123">
            <w:pPr>
              <w:spacing w:before="0" w:after="60" w:line="240" w:lineRule="auto"/>
              <w:rPr>
                <w:rFonts w:ascii="Calibri" w:hAnsi="Calibri"/>
              </w:rPr>
            </w:pPr>
            <w:r w:rsidRPr="009A4123">
              <w:rPr>
                <w:rFonts w:ascii="Calibri" w:hAnsi="Calibri"/>
              </w:rPr>
              <w:t>Patient’s own medicines is a</w:t>
            </w:r>
            <w:r w:rsidR="0016605D" w:rsidRPr="009A4123">
              <w:rPr>
                <w:rFonts w:ascii="Calibri" w:hAnsi="Calibri"/>
              </w:rPr>
              <w:t xml:space="preserve"> term which refers</w:t>
            </w:r>
            <w:r w:rsidR="007C3AD8" w:rsidRPr="009A4123">
              <w:rPr>
                <w:rFonts w:ascii="Calibri" w:hAnsi="Calibri"/>
              </w:rPr>
              <w:t xml:space="preserve"> to medicines that have been dispensed by a pharmacy for a specific </w:t>
            </w:r>
            <w:r w:rsidR="00DF36D5" w:rsidRPr="009A4123">
              <w:rPr>
                <w:rFonts w:ascii="Calibri" w:hAnsi="Calibri"/>
              </w:rPr>
              <w:t>patient/resident</w:t>
            </w:r>
            <w:r w:rsidR="007C3AD8" w:rsidRPr="009A4123">
              <w:rPr>
                <w:rFonts w:ascii="Calibri" w:hAnsi="Calibri"/>
              </w:rPr>
              <w:t xml:space="preserve"> according to</w:t>
            </w:r>
            <w:r w:rsidR="001F1C25" w:rsidRPr="009A4123">
              <w:rPr>
                <w:rFonts w:ascii="Calibri" w:hAnsi="Calibri"/>
              </w:rPr>
              <w:t xml:space="preserve"> a</w:t>
            </w:r>
            <w:r w:rsidR="007C3AD8" w:rsidRPr="009A4123">
              <w:rPr>
                <w:rFonts w:ascii="Calibri" w:hAnsi="Calibri"/>
              </w:rPr>
              <w:t xml:space="preserve"> prescription </w:t>
            </w:r>
            <w:r w:rsidR="001F1C25" w:rsidRPr="009A4123">
              <w:rPr>
                <w:rFonts w:ascii="Calibri" w:hAnsi="Calibri"/>
              </w:rPr>
              <w:t>written</w:t>
            </w:r>
            <w:r w:rsidR="007C3AD8" w:rsidRPr="009A4123">
              <w:rPr>
                <w:rFonts w:ascii="Calibri" w:hAnsi="Calibri"/>
              </w:rPr>
              <w:t xml:space="preserve"> by </w:t>
            </w:r>
            <w:r w:rsidR="001F1C25" w:rsidRPr="009A4123">
              <w:rPr>
                <w:rFonts w:ascii="Calibri" w:hAnsi="Calibri"/>
              </w:rPr>
              <w:t>a</w:t>
            </w:r>
            <w:r w:rsidR="007C3AD8" w:rsidRPr="009A4123">
              <w:rPr>
                <w:rFonts w:ascii="Calibri" w:hAnsi="Calibri"/>
              </w:rPr>
              <w:t xml:space="preserve"> prescriber. </w:t>
            </w:r>
          </w:p>
        </w:tc>
      </w:tr>
      <w:tr w:rsidR="007C3AD8" w:rsidRPr="009A4123" w14:paraId="7027166D" w14:textId="77777777" w:rsidTr="0012304F">
        <w:trPr>
          <w:trHeight w:val="20"/>
        </w:trPr>
        <w:tc>
          <w:tcPr>
            <w:tcW w:w="2835" w:type="dxa"/>
            <w:shd w:val="clear" w:color="auto" w:fill="D9E2F3" w:themeFill="accent1" w:themeFillTint="33"/>
          </w:tcPr>
          <w:p w14:paraId="23DAE786" w14:textId="77777777" w:rsidR="007C3AD8" w:rsidRPr="0012304F" w:rsidRDefault="007C3AD8" w:rsidP="009A4123">
            <w:pPr>
              <w:spacing w:before="0" w:after="60" w:line="240" w:lineRule="auto"/>
              <w:rPr>
                <w:rFonts w:ascii="Calibri" w:hAnsi="Calibri"/>
                <w:b/>
              </w:rPr>
            </w:pPr>
            <w:r w:rsidRPr="0012304F">
              <w:rPr>
                <w:rFonts w:ascii="Calibri" w:hAnsi="Calibri"/>
                <w:b/>
              </w:rPr>
              <w:t>Pharmacist</w:t>
            </w:r>
          </w:p>
        </w:tc>
        <w:tc>
          <w:tcPr>
            <w:tcW w:w="6804" w:type="dxa"/>
          </w:tcPr>
          <w:p w14:paraId="1FF0B39B" w14:textId="42184E87" w:rsidR="007C3AD8" w:rsidRPr="009A4123" w:rsidRDefault="007C3AD8" w:rsidP="009A4123">
            <w:pPr>
              <w:spacing w:before="0" w:after="60" w:line="240" w:lineRule="auto"/>
              <w:rPr>
                <w:rFonts w:ascii="Calibri" w:hAnsi="Calibri"/>
              </w:rPr>
            </w:pPr>
            <w:r w:rsidRPr="009A4123">
              <w:rPr>
                <w:rFonts w:ascii="Calibri" w:hAnsi="Calibri"/>
              </w:rPr>
              <w:t>A</w:t>
            </w:r>
            <w:r w:rsidR="0016605D" w:rsidRPr="009A4123">
              <w:rPr>
                <w:rFonts w:ascii="Calibri" w:hAnsi="Calibri"/>
              </w:rPr>
              <w:t xml:space="preserve"> pharmacist is a</w:t>
            </w:r>
            <w:r w:rsidRPr="009A4123">
              <w:rPr>
                <w:rFonts w:ascii="Calibri" w:hAnsi="Calibri"/>
              </w:rPr>
              <w:t xml:space="preserve"> person </w:t>
            </w:r>
            <w:r w:rsidR="00703297" w:rsidRPr="009A4123">
              <w:rPr>
                <w:rFonts w:ascii="Calibri" w:hAnsi="Calibri"/>
              </w:rPr>
              <w:t xml:space="preserve">registered under the Health Practitioner Regulation </w:t>
            </w:r>
            <w:r w:rsidR="00CA55D7" w:rsidRPr="009A4123">
              <w:rPr>
                <w:rFonts w:ascii="Calibri" w:hAnsi="Calibri"/>
              </w:rPr>
              <w:t xml:space="preserve">National </w:t>
            </w:r>
            <w:r w:rsidR="00703297" w:rsidRPr="009A4123">
              <w:rPr>
                <w:rFonts w:ascii="Calibri" w:hAnsi="Calibri"/>
              </w:rPr>
              <w:t>Law to practi</w:t>
            </w:r>
            <w:r w:rsidR="00CA55D7" w:rsidRPr="009A4123">
              <w:rPr>
                <w:rFonts w:ascii="Calibri" w:hAnsi="Calibri"/>
              </w:rPr>
              <w:t>s</w:t>
            </w:r>
            <w:r w:rsidR="00703297" w:rsidRPr="009A4123">
              <w:rPr>
                <w:rFonts w:ascii="Calibri" w:hAnsi="Calibri"/>
              </w:rPr>
              <w:t>e in the pharmacy profession.</w:t>
            </w:r>
            <w:r w:rsidR="00CD060B" w:rsidRPr="009A4123">
              <w:rPr>
                <w:rFonts w:ascii="Calibri" w:hAnsi="Calibri"/>
                <w:vertAlign w:val="superscript"/>
              </w:rPr>
              <w:t xml:space="preserve"> 4,1</w:t>
            </w:r>
            <w:r w:rsidR="009720CD" w:rsidRPr="009A4123">
              <w:rPr>
                <w:rFonts w:ascii="Calibri" w:hAnsi="Calibri"/>
                <w:vertAlign w:val="superscript"/>
              </w:rPr>
              <w:t>5</w:t>
            </w:r>
          </w:p>
        </w:tc>
      </w:tr>
      <w:tr w:rsidR="0030441D" w:rsidRPr="009A4123" w14:paraId="7AC4999A" w14:textId="77777777" w:rsidTr="0012304F">
        <w:trPr>
          <w:trHeight w:val="20"/>
        </w:trPr>
        <w:tc>
          <w:tcPr>
            <w:tcW w:w="2835" w:type="dxa"/>
            <w:shd w:val="clear" w:color="auto" w:fill="D9E2F3" w:themeFill="accent1" w:themeFillTint="33"/>
          </w:tcPr>
          <w:p w14:paraId="438626A6" w14:textId="2E07937A" w:rsidR="0030441D" w:rsidRPr="0012304F" w:rsidRDefault="0030441D" w:rsidP="009A4123">
            <w:pPr>
              <w:spacing w:before="0" w:after="60" w:line="240" w:lineRule="auto"/>
              <w:rPr>
                <w:rFonts w:ascii="Calibri" w:hAnsi="Calibri"/>
                <w:b/>
              </w:rPr>
            </w:pPr>
            <w:r w:rsidRPr="0012304F">
              <w:rPr>
                <w:rFonts w:ascii="Calibri" w:hAnsi="Calibri"/>
                <w:b/>
              </w:rPr>
              <w:t>Pharmacy</w:t>
            </w:r>
          </w:p>
        </w:tc>
        <w:tc>
          <w:tcPr>
            <w:tcW w:w="6804" w:type="dxa"/>
          </w:tcPr>
          <w:p w14:paraId="0C858ED1" w14:textId="73B17B85" w:rsidR="0030441D" w:rsidRPr="009A4123" w:rsidRDefault="0030441D" w:rsidP="009A4123">
            <w:pPr>
              <w:spacing w:before="0" w:after="60" w:line="240" w:lineRule="auto"/>
              <w:rPr>
                <w:rFonts w:ascii="Calibri" w:hAnsi="Calibri"/>
              </w:rPr>
            </w:pPr>
            <w:r w:rsidRPr="009A4123">
              <w:rPr>
                <w:rFonts w:ascii="Calibri" w:hAnsi="Calibri"/>
              </w:rPr>
              <w:t xml:space="preserve">A pharmacy means a community pharmacy or a place in a relevant institution where medicines are supplied by a pharmacist to the public. </w:t>
            </w:r>
          </w:p>
        </w:tc>
      </w:tr>
      <w:tr w:rsidR="0030441D" w:rsidRPr="009A4123" w14:paraId="04F9FC78" w14:textId="77777777" w:rsidTr="0012304F">
        <w:trPr>
          <w:trHeight w:val="20"/>
        </w:trPr>
        <w:tc>
          <w:tcPr>
            <w:tcW w:w="2835" w:type="dxa"/>
            <w:shd w:val="clear" w:color="auto" w:fill="D9E2F3" w:themeFill="accent1" w:themeFillTint="33"/>
          </w:tcPr>
          <w:p w14:paraId="409F2C5E" w14:textId="77777777" w:rsidR="0030441D" w:rsidRPr="0012304F" w:rsidRDefault="0030441D" w:rsidP="009A4123">
            <w:pPr>
              <w:spacing w:before="0" w:after="60" w:line="240" w:lineRule="auto"/>
              <w:rPr>
                <w:rFonts w:ascii="Calibri" w:hAnsi="Calibri"/>
                <w:b/>
              </w:rPr>
            </w:pPr>
            <w:r w:rsidRPr="0012304F">
              <w:rPr>
                <w:rFonts w:ascii="Calibri" w:hAnsi="Calibri"/>
                <w:b/>
              </w:rPr>
              <w:t>Prescriber</w:t>
            </w:r>
          </w:p>
        </w:tc>
        <w:tc>
          <w:tcPr>
            <w:tcW w:w="6804" w:type="dxa"/>
          </w:tcPr>
          <w:p w14:paraId="3575D85B" w14:textId="49BA0A85" w:rsidR="0030441D" w:rsidRPr="009A4123" w:rsidRDefault="0030441D" w:rsidP="009A4123">
            <w:pPr>
              <w:spacing w:before="0" w:after="60" w:line="240" w:lineRule="auto"/>
              <w:rPr>
                <w:rFonts w:ascii="Calibri" w:hAnsi="Calibri"/>
              </w:rPr>
            </w:pPr>
            <w:r w:rsidRPr="009A4123">
              <w:rPr>
                <w:rFonts w:ascii="Calibri" w:hAnsi="Calibri"/>
              </w:rPr>
              <w:t>A person who, under the Health (Drugs and Poisons) Regulation 1996, is endorsed to prescribe a controlled or restricted drug or a stated poison.</w:t>
            </w:r>
            <w:r w:rsidR="00CD060B" w:rsidRPr="009A4123">
              <w:rPr>
                <w:rFonts w:ascii="Calibri" w:hAnsi="Calibri"/>
                <w:vertAlign w:val="superscript"/>
              </w:rPr>
              <w:t>4</w:t>
            </w:r>
            <w:r w:rsidRPr="009A4123">
              <w:rPr>
                <w:rFonts w:ascii="Calibri" w:hAnsi="Calibri"/>
              </w:rPr>
              <w:t xml:space="preserve"> </w:t>
            </w:r>
          </w:p>
        </w:tc>
      </w:tr>
      <w:tr w:rsidR="0030441D" w:rsidRPr="009A4123" w14:paraId="14E9554F" w14:textId="77777777" w:rsidTr="0012304F">
        <w:trPr>
          <w:trHeight w:val="20"/>
        </w:trPr>
        <w:tc>
          <w:tcPr>
            <w:tcW w:w="2835" w:type="dxa"/>
            <w:shd w:val="clear" w:color="auto" w:fill="D9E2F3" w:themeFill="accent1" w:themeFillTint="33"/>
          </w:tcPr>
          <w:p w14:paraId="72D23D26" w14:textId="0A06F33C" w:rsidR="0030441D" w:rsidRPr="0012304F" w:rsidRDefault="0030441D" w:rsidP="009A4123">
            <w:pPr>
              <w:spacing w:before="0" w:after="60" w:line="240" w:lineRule="auto"/>
              <w:rPr>
                <w:rFonts w:ascii="Calibri" w:hAnsi="Calibri"/>
                <w:b/>
              </w:rPr>
            </w:pPr>
            <w:r w:rsidRPr="0012304F">
              <w:rPr>
                <w:rFonts w:ascii="Calibri" w:hAnsi="Calibri"/>
                <w:b/>
              </w:rPr>
              <w:t>Registered nurse (RN)</w:t>
            </w:r>
          </w:p>
        </w:tc>
        <w:tc>
          <w:tcPr>
            <w:tcW w:w="6804" w:type="dxa"/>
          </w:tcPr>
          <w:p w14:paraId="0680C3EF" w14:textId="7C537740" w:rsidR="0030441D" w:rsidRPr="009A4123" w:rsidRDefault="0030441D" w:rsidP="009A4123">
            <w:pPr>
              <w:spacing w:before="0" w:after="60" w:line="240" w:lineRule="auto"/>
              <w:rPr>
                <w:rFonts w:ascii="Calibri" w:hAnsi="Calibri"/>
              </w:rPr>
            </w:pPr>
            <w:r w:rsidRPr="009A4123">
              <w:rPr>
                <w:rFonts w:ascii="Calibri" w:hAnsi="Calibri"/>
              </w:rPr>
              <w:t>A registered nurse is a person registered under the Health Practitioner Regulation National Law to practi</w:t>
            </w:r>
            <w:r w:rsidR="00CD0CBD" w:rsidRPr="009A4123">
              <w:rPr>
                <w:rFonts w:ascii="Calibri" w:hAnsi="Calibri"/>
              </w:rPr>
              <w:t>s</w:t>
            </w:r>
            <w:r w:rsidRPr="009A4123">
              <w:rPr>
                <w:rFonts w:ascii="Calibri" w:hAnsi="Calibri"/>
              </w:rPr>
              <w:t xml:space="preserve">e in the nursing profession, other than as a </w:t>
            </w:r>
            <w:r w:rsidR="00593F8C" w:rsidRPr="009A4123">
              <w:rPr>
                <w:rFonts w:ascii="Calibri" w:hAnsi="Calibri"/>
              </w:rPr>
              <w:t>student,</w:t>
            </w:r>
            <w:r w:rsidRPr="009A4123">
              <w:rPr>
                <w:rFonts w:ascii="Calibri" w:hAnsi="Calibri"/>
              </w:rPr>
              <w:t xml:space="preserve"> and in the registered </w:t>
            </w:r>
            <w:r w:rsidR="00593F8C" w:rsidRPr="009A4123">
              <w:rPr>
                <w:rFonts w:ascii="Calibri" w:hAnsi="Calibri"/>
              </w:rPr>
              <w:t>nurse’s</w:t>
            </w:r>
            <w:r w:rsidRPr="009A4123">
              <w:rPr>
                <w:rFonts w:ascii="Calibri" w:hAnsi="Calibri"/>
              </w:rPr>
              <w:t xml:space="preserve"> division of that profession.</w:t>
            </w:r>
            <w:r w:rsidR="00CD060B" w:rsidRPr="009A4123">
              <w:rPr>
                <w:rFonts w:ascii="Calibri" w:hAnsi="Calibri"/>
                <w:vertAlign w:val="superscript"/>
              </w:rPr>
              <w:t xml:space="preserve"> 4,1</w:t>
            </w:r>
            <w:r w:rsidR="009720CD" w:rsidRPr="009A4123">
              <w:rPr>
                <w:rFonts w:ascii="Calibri" w:hAnsi="Calibri"/>
                <w:vertAlign w:val="superscript"/>
              </w:rPr>
              <w:t>5</w:t>
            </w:r>
          </w:p>
        </w:tc>
      </w:tr>
      <w:tr w:rsidR="0030441D" w:rsidRPr="009A4123" w14:paraId="1ADB63E0" w14:textId="77777777" w:rsidTr="0012304F">
        <w:trPr>
          <w:trHeight w:val="20"/>
        </w:trPr>
        <w:tc>
          <w:tcPr>
            <w:tcW w:w="2835" w:type="dxa"/>
            <w:shd w:val="clear" w:color="auto" w:fill="D9E2F3" w:themeFill="accent1" w:themeFillTint="33"/>
          </w:tcPr>
          <w:p w14:paraId="567A74FD" w14:textId="77777777" w:rsidR="0030441D" w:rsidRPr="0012304F" w:rsidRDefault="0030441D" w:rsidP="009A4123">
            <w:pPr>
              <w:spacing w:before="0" w:after="60" w:line="240" w:lineRule="auto"/>
              <w:rPr>
                <w:rFonts w:ascii="Calibri" w:hAnsi="Calibri"/>
                <w:b/>
              </w:rPr>
            </w:pPr>
            <w:r w:rsidRPr="0012304F">
              <w:rPr>
                <w:rFonts w:ascii="Calibri" w:hAnsi="Calibri"/>
                <w:b/>
              </w:rPr>
              <w:t>Registered staff</w:t>
            </w:r>
          </w:p>
        </w:tc>
        <w:tc>
          <w:tcPr>
            <w:tcW w:w="6804" w:type="dxa"/>
          </w:tcPr>
          <w:p w14:paraId="32E6FE14" w14:textId="54BC9D3F" w:rsidR="0030441D" w:rsidRPr="009A4123" w:rsidRDefault="002024CD" w:rsidP="009A4123">
            <w:pPr>
              <w:spacing w:before="0" w:after="60" w:line="240" w:lineRule="auto"/>
              <w:rPr>
                <w:rFonts w:ascii="Calibri" w:hAnsi="Calibri"/>
              </w:rPr>
            </w:pPr>
            <w:r w:rsidRPr="009A4123">
              <w:rPr>
                <w:rFonts w:ascii="Calibri" w:hAnsi="Calibri"/>
              </w:rPr>
              <w:t>Registered staff is a</w:t>
            </w:r>
            <w:r w:rsidR="0030441D" w:rsidRPr="009A4123">
              <w:rPr>
                <w:rFonts w:ascii="Calibri" w:hAnsi="Calibri"/>
              </w:rPr>
              <w:t xml:space="preserve"> term which refers to employees of the facility who are endorsed to possess medicines according to Queensland legislation i.e. employees who practi</w:t>
            </w:r>
            <w:r w:rsidR="005B086F" w:rsidRPr="009A4123">
              <w:rPr>
                <w:rFonts w:ascii="Calibri" w:hAnsi="Calibri"/>
              </w:rPr>
              <w:t>c</w:t>
            </w:r>
            <w:r w:rsidR="0030441D" w:rsidRPr="009A4123">
              <w:rPr>
                <w:rFonts w:ascii="Calibri" w:hAnsi="Calibri"/>
              </w:rPr>
              <w:t>e under one of the following professions:</w:t>
            </w:r>
          </w:p>
          <w:p w14:paraId="62AE1BE2" w14:textId="402DC1B5" w:rsidR="0030441D" w:rsidRPr="009A4123" w:rsidRDefault="0030441D" w:rsidP="009A4123">
            <w:pPr>
              <w:pStyle w:val="ListParagraph"/>
              <w:numPr>
                <w:ilvl w:val="0"/>
                <w:numId w:val="6"/>
              </w:numPr>
              <w:spacing w:before="0" w:after="60"/>
              <w:rPr>
                <w:rFonts w:ascii="Calibri" w:hAnsi="Calibri"/>
              </w:rPr>
            </w:pPr>
            <w:r w:rsidRPr="009A4123">
              <w:rPr>
                <w:rFonts w:ascii="Calibri" w:hAnsi="Calibri"/>
              </w:rPr>
              <w:t>EN</w:t>
            </w:r>
          </w:p>
          <w:p w14:paraId="4C70860A" w14:textId="366D1E89" w:rsidR="0030441D" w:rsidRPr="009A4123" w:rsidRDefault="0030441D" w:rsidP="009A4123">
            <w:pPr>
              <w:pStyle w:val="ListParagraph"/>
              <w:numPr>
                <w:ilvl w:val="0"/>
                <w:numId w:val="6"/>
              </w:numPr>
              <w:spacing w:before="0" w:after="60"/>
              <w:rPr>
                <w:rFonts w:ascii="Calibri" w:hAnsi="Calibri"/>
              </w:rPr>
            </w:pPr>
            <w:r w:rsidRPr="009A4123">
              <w:rPr>
                <w:rFonts w:ascii="Calibri" w:hAnsi="Calibri"/>
              </w:rPr>
              <w:t>RN</w:t>
            </w:r>
          </w:p>
          <w:p w14:paraId="13D31EC7" w14:textId="17B95AA1" w:rsidR="0030441D" w:rsidRPr="009A4123" w:rsidRDefault="0030441D" w:rsidP="009A4123">
            <w:pPr>
              <w:pStyle w:val="ListParagraph"/>
              <w:numPr>
                <w:ilvl w:val="0"/>
                <w:numId w:val="6"/>
              </w:numPr>
              <w:spacing w:before="0" w:after="60"/>
              <w:rPr>
                <w:rFonts w:ascii="Calibri" w:hAnsi="Calibri"/>
              </w:rPr>
            </w:pPr>
            <w:r w:rsidRPr="009A4123">
              <w:rPr>
                <w:rFonts w:ascii="Calibri" w:hAnsi="Calibri"/>
              </w:rPr>
              <w:t>NP</w:t>
            </w:r>
          </w:p>
          <w:p w14:paraId="4ABFA4A3" w14:textId="77777777" w:rsidR="0030441D" w:rsidRPr="009A4123" w:rsidRDefault="0030441D" w:rsidP="009A4123">
            <w:pPr>
              <w:pStyle w:val="ListParagraph"/>
              <w:numPr>
                <w:ilvl w:val="0"/>
                <w:numId w:val="6"/>
              </w:numPr>
              <w:spacing w:before="0" w:after="60"/>
              <w:rPr>
                <w:rFonts w:ascii="Calibri" w:hAnsi="Calibri"/>
              </w:rPr>
            </w:pPr>
            <w:r w:rsidRPr="009A4123">
              <w:rPr>
                <w:rFonts w:ascii="Calibri" w:hAnsi="Calibri"/>
              </w:rPr>
              <w:t>Medical Practitioner</w:t>
            </w:r>
          </w:p>
          <w:p w14:paraId="25507669" w14:textId="139B8E61" w:rsidR="0030441D" w:rsidRPr="009A4123" w:rsidRDefault="0030441D" w:rsidP="009A4123">
            <w:pPr>
              <w:pStyle w:val="ListParagraph"/>
              <w:numPr>
                <w:ilvl w:val="0"/>
                <w:numId w:val="6"/>
              </w:numPr>
              <w:spacing w:before="0" w:after="60"/>
              <w:rPr>
                <w:rFonts w:ascii="Calibri" w:hAnsi="Calibri"/>
              </w:rPr>
            </w:pPr>
            <w:r w:rsidRPr="009A4123">
              <w:rPr>
                <w:rFonts w:ascii="Calibri" w:hAnsi="Calibri"/>
              </w:rPr>
              <w:t>Pharmacist</w:t>
            </w:r>
          </w:p>
        </w:tc>
      </w:tr>
      <w:tr w:rsidR="0030441D" w:rsidRPr="009A4123" w14:paraId="72B00413" w14:textId="77777777" w:rsidTr="0012304F">
        <w:trPr>
          <w:trHeight w:val="20"/>
        </w:trPr>
        <w:tc>
          <w:tcPr>
            <w:tcW w:w="2835" w:type="dxa"/>
            <w:shd w:val="clear" w:color="auto" w:fill="D9E2F3" w:themeFill="accent1" w:themeFillTint="33"/>
          </w:tcPr>
          <w:p w14:paraId="6D935805" w14:textId="77777777" w:rsidR="0030441D" w:rsidRPr="0012304F" w:rsidRDefault="0030441D" w:rsidP="009A4123">
            <w:pPr>
              <w:spacing w:before="0" w:after="60" w:line="240" w:lineRule="auto"/>
              <w:rPr>
                <w:rFonts w:ascii="Calibri" w:hAnsi="Calibri"/>
                <w:b/>
              </w:rPr>
            </w:pPr>
            <w:r w:rsidRPr="0012304F">
              <w:rPr>
                <w:rFonts w:ascii="Calibri" w:hAnsi="Calibri"/>
                <w:b/>
              </w:rPr>
              <w:t>Resident</w:t>
            </w:r>
          </w:p>
        </w:tc>
        <w:tc>
          <w:tcPr>
            <w:tcW w:w="6804" w:type="dxa"/>
          </w:tcPr>
          <w:p w14:paraId="48A4BB3E" w14:textId="397B9768" w:rsidR="0030441D" w:rsidRPr="009A4123" w:rsidRDefault="0030441D" w:rsidP="009A4123">
            <w:pPr>
              <w:spacing w:before="0" w:after="60" w:line="240" w:lineRule="auto"/>
              <w:rPr>
                <w:rFonts w:ascii="Calibri" w:hAnsi="Calibri"/>
              </w:rPr>
            </w:pPr>
            <w:r w:rsidRPr="009A4123">
              <w:rPr>
                <w:rFonts w:ascii="Calibri" w:hAnsi="Calibri"/>
              </w:rPr>
              <w:t xml:space="preserve">A resident of a RACF is a person living at the facility. </w:t>
            </w:r>
          </w:p>
        </w:tc>
      </w:tr>
      <w:tr w:rsidR="0030441D" w:rsidRPr="009A4123" w14:paraId="35E4BD92" w14:textId="77777777" w:rsidTr="0012304F">
        <w:trPr>
          <w:trHeight w:val="20"/>
        </w:trPr>
        <w:tc>
          <w:tcPr>
            <w:tcW w:w="2835" w:type="dxa"/>
            <w:shd w:val="clear" w:color="auto" w:fill="D9E2F3" w:themeFill="accent1" w:themeFillTint="33"/>
          </w:tcPr>
          <w:p w14:paraId="60D845A4" w14:textId="11F63F6C" w:rsidR="0030441D" w:rsidRPr="0012304F" w:rsidRDefault="0030441D" w:rsidP="009A4123">
            <w:pPr>
              <w:spacing w:before="0" w:after="60" w:line="240" w:lineRule="auto"/>
              <w:rPr>
                <w:rFonts w:ascii="Calibri" w:hAnsi="Calibri"/>
                <w:b/>
              </w:rPr>
            </w:pPr>
            <w:r w:rsidRPr="0012304F">
              <w:rPr>
                <w:rFonts w:ascii="Calibri" w:hAnsi="Calibri"/>
                <w:b/>
              </w:rPr>
              <w:t>Restricted drugs</w:t>
            </w:r>
          </w:p>
        </w:tc>
        <w:tc>
          <w:tcPr>
            <w:tcW w:w="6804" w:type="dxa"/>
          </w:tcPr>
          <w:p w14:paraId="63F48023" w14:textId="4D8CB0A3" w:rsidR="0030441D" w:rsidRPr="009A4123" w:rsidRDefault="002024CD" w:rsidP="009A4123">
            <w:pPr>
              <w:spacing w:before="0" w:after="60" w:line="240" w:lineRule="auto"/>
              <w:rPr>
                <w:rFonts w:ascii="Calibri" w:hAnsi="Calibri"/>
              </w:rPr>
            </w:pPr>
            <w:r w:rsidRPr="009A4123">
              <w:rPr>
                <w:rFonts w:ascii="Calibri" w:hAnsi="Calibri"/>
              </w:rPr>
              <w:t xml:space="preserve">Restricted drugs is a </w:t>
            </w:r>
            <w:r w:rsidR="0030441D" w:rsidRPr="009A4123">
              <w:rPr>
                <w:rFonts w:ascii="Calibri" w:hAnsi="Calibri"/>
              </w:rPr>
              <w:t>term used in Queensland legislation to refer to S4s.</w:t>
            </w:r>
            <w:r w:rsidR="00CD060B" w:rsidRPr="009A4123">
              <w:rPr>
                <w:rFonts w:ascii="Calibri" w:hAnsi="Calibri"/>
                <w:vertAlign w:val="superscript"/>
              </w:rPr>
              <w:t>4</w:t>
            </w:r>
            <w:r w:rsidR="0030441D" w:rsidRPr="009A4123">
              <w:rPr>
                <w:rFonts w:ascii="Calibri" w:hAnsi="Calibri"/>
              </w:rPr>
              <w:t xml:space="preserve">  </w:t>
            </w:r>
          </w:p>
        </w:tc>
      </w:tr>
      <w:tr w:rsidR="0030441D" w:rsidRPr="009A4123" w14:paraId="539B1ACB" w14:textId="77777777" w:rsidTr="0012304F">
        <w:trPr>
          <w:trHeight w:val="20"/>
        </w:trPr>
        <w:tc>
          <w:tcPr>
            <w:tcW w:w="2835" w:type="dxa"/>
            <w:shd w:val="clear" w:color="auto" w:fill="D9E2F3" w:themeFill="accent1" w:themeFillTint="33"/>
          </w:tcPr>
          <w:p w14:paraId="659942D6" w14:textId="77777777" w:rsidR="0030441D" w:rsidRPr="0012304F" w:rsidRDefault="0030441D" w:rsidP="009A4123">
            <w:pPr>
              <w:spacing w:before="0" w:after="60" w:line="240" w:lineRule="auto"/>
              <w:rPr>
                <w:rFonts w:ascii="Calibri" w:hAnsi="Calibri"/>
                <w:b/>
              </w:rPr>
            </w:pPr>
            <w:r w:rsidRPr="0012304F">
              <w:rPr>
                <w:rFonts w:ascii="Calibri" w:hAnsi="Calibri"/>
                <w:b/>
              </w:rPr>
              <w:t xml:space="preserve">Scheduled medicines </w:t>
            </w:r>
          </w:p>
        </w:tc>
        <w:tc>
          <w:tcPr>
            <w:tcW w:w="6804" w:type="dxa"/>
          </w:tcPr>
          <w:p w14:paraId="43A60859" w14:textId="0B1C3415" w:rsidR="0030441D" w:rsidRPr="009A4123" w:rsidRDefault="0030441D" w:rsidP="006C7BBF">
            <w:pPr>
              <w:spacing w:before="0" w:after="60" w:line="240" w:lineRule="auto"/>
              <w:rPr>
                <w:rFonts w:ascii="Calibri" w:hAnsi="Calibri"/>
              </w:rPr>
            </w:pPr>
            <w:r w:rsidRPr="009A4123">
              <w:rPr>
                <w:rFonts w:ascii="Calibri" w:hAnsi="Calibri"/>
              </w:rPr>
              <w:t xml:space="preserve">Scheduled medicines are medicines that are classified into one or more of the nine scheduled categories in accordance with the Australian Government </w:t>
            </w:r>
            <w:hyperlink r:id="rId21" w:history="1">
              <w:r w:rsidR="006C7BBF">
                <w:rPr>
                  <w:rStyle w:val="Hyperlink"/>
                  <w:rFonts w:ascii="Calibri" w:hAnsi="Calibri" w:cstheme="majorHAnsi"/>
                </w:rPr>
                <w:t>Standard for the Uniform Scheduling of Medicines and Poisons</w:t>
              </w:r>
            </w:hyperlink>
            <w:r w:rsidR="006C7BBF">
              <w:rPr>
                <w:rStyle w:val="Hyperlink"/>
                <w:rFonts w:ascii="Calibri" w:hAnsi="Calibri" w:cstheme="majorHAnsi"/>
                <w:color w:val="auto"/>
                <w:u w:val="none"/>
              </w:rPr>
              <w:t xml:space="preserve"> </w:t>
            </w:r>
            <w:r w:rsidR="006C7BBF" w:rsidRPr="00B56E94">
              <w:rPr>
                <w:rStyle w:val="Hyperlink"/>
                <w:rFonts w:ascii="Calibri" w:hAnsi="Calibri" w:cstheme="majorHAnsi"/>
                <w:color w:val="auto"/>
                <w:u w:val="none"/>
              </w:rPr>
              <w:t>(SUSMP)</w:t>
            </w:r>
            <w:r w:rsidR="006C7BBF">
              <w:rPr>
                <w:rStyle w:val="Hyperlink"/>
                <w:rFonts w:ascii="Calibri" w:hAnsi="Calibri" w:cstheme="majorHAnsi"/>
                <w:color w:val="auto"/>
                <w:u w:val="none"/>
              </w:rPr>
              <w:t>.</w:t>
            </w:r>
            <w:r w:rsidR="00CD060B" w:rsidRPr="009A4123">
              <w:rPr>
                <w:rStyle w:val="Hyperlink"/>
                <w:rFonts w:ascii="Calibri" w:hAnsi="Calibri" w:cstheme="majorHAnsi"/>
                <w:color w:val="auto"/>
                <w:u w:val="none"/>
                <w:vertAlign w:val="superscript"/>
              </w:rPr>
              <w:t>6</w:t>
            </w:r>
            <w:r w:rsidRPr="009A4123">
              <w:rPr>
                <w:rStyle w:val="Hyperlink"/>
                <w:rFonts w:ascii="Calibri" w:hAnsi="Calibri" w:cstheme="majorHAnsi"/>
                <w:color w:val="auto"/>
                <w:u w:val="none"/>
              </w:rPr>
              <w:t xml:space="preserve"> </w:t>
            </w:r>
            <w:r w:rsidRPr="009A4123">
              <w:rPr>
                <w:rFonts w:ascii="Calibri" w:hAnsi="Calibri"/>
              </w:rPr>
              <w:t xml:space="preserve"> In this document, the scheduled medicines are categorised into one or more of the four schedules: S2, S3, S4 or S8 (</w:t>
            </w:r>
            <w:r w:rsidRPr="002814EA">
              <w:rPr>
                <w:rFonts w:ascii="Calibri" w:hAnsi="Calibri"/>
              </w:rPr>
              <w:t>Appendix 1</w:t>
            </w:r>
            <w:r w:rsidRPr="009A4123">
              <w:rPr>
                <w:rFonts w:ascii="Calibri" w:hAnsi="Calibri"/>
              </w:rPr>
              <w:t>)</w:t>
            </w:r>
          </w:p>
        </w:tc>
      </w:tr>
      <w:tr w:rsidR="0030441D" w:rsidRPr="009A4123" w14:paraId="3C616B51" w14:textId="77777777" w:rsidTr="0012304F">
        <w:trPr>
          <w:trHeight w:val="20"/>
        </w:trPr>
        <w:tc>
          <w:tcPr>
            <w:tcW w:w="2835" w:type="dxa"/>
            <w:shd w:val="clear" w:color="auto" w:fill="D9E2F3" w:themeFill="accent1" w:themeFillTint="33"/>
          </w:tcPr>
          <w:p w14:paraId="09659632" w14:textId="275B34F1" w:rsidR="0030441D" w:rsidRPr="0012304F" w:rsidRDefault="0030441D" w:rsidP="009A4123">
            <w:pPr>
              <w:spacing w:before="0" w:after="60" w:line="240" w:lineRule="auto"/>
              <w:rPr>
                <w:rFonts w:ascii="Calibri" w:hAnsi="Calibri"/>
                <w:b/>
              </w:rPr>
            </w:pPr>
            <w:r w:rsidRPr="0012304F">
              <w:rPr>
                <w:rFonts w:ascii="Calibri" w:hAnsi="Calibri"/>
                <w:b/>
              </w:rPr>
              <w:t>Schedule 8 (S8) receptacle</w:t>
            </w:r>
          </w:p>
        </w:tc>
        <w:tc>
          <w:tcPr>
            <w:tcW w:w="6804" w:type="dxa"/>
          </w:tcPr>
          <w:p w14:paraId="193FB723" w14:textId="467C2CDB" w:rsidR="0030441D" w:rsidRPr="009A4123" w:rsidRDefault="0030441D" w:rsidP="009A4123">
            <w:pPr>
              <w:spacing w:before="0" w:after="60" w:line="240" w:lineRule="auto"/>
              <w:rPr>
                <w:rFonts w:ascii="Calibri" w:hAnsi="Calibri"/>
              </w:rPr>
            </w:pPr>
            <w:r w:rsidRPr="009A4123">
              <w:rPr>
                <w:rFonts w:ascii="Calibri" w:hAnsi="Calibri"/>
              </w:rPr>
              <w:t xml:space="preserve">A </w:t>
            </w:r>
            <w:r w:rsidR="002024CD" w:rsidRPr="009A4123">
              <w:rPr>
                <w:rFonts w:ascii="Calibri" w:hAnsi="Calibri"/>
              </w:rPr>
              <w:t xml:space="preserve">schedule 8 receptacle is a </w:t>
            </w:r>
            <w:r w:rsidRPr="009A4123">
              <w:rPr>
                <w:rFonts w:ascii="Calibri" w:hAnsi="Calibri"/>
              </w:rPr>
              <w:t xml:space="preserve">receptable that is compliant with the minimum legislative requirements for the storage of schedule 8 medicines in an institution e.g. </w:t>
            </w:r>
            <w:r w:rsidR="00A2618D">
              <w:rPr>
                <w:rFonts w:ascii="Calibri" w:hAnsi="Calibri"/>
              </w:rPr>
              <w:t>a S8</w:t>
            </w:r>
            <w:r w:rsidR="00CD060B" w:rsidRPr="009A4123">
              <w:rPr>
                <w:rFonts w:ascii="Calibri" w:hAnsi="Calibri"/>
              </w:rPr>
              <w:t xml:space="preserve"> receptacle</w:t>
            </w:r>
            <w:r w:rsidRPr="009A4123">
              <w:rPr>
                <w:rFonts w:ascii="Calibri" w:hAnsi="Calibri"/>
              </w:rPr>
              <w:t>.</w:t>
            </w:r>
            <w:r w:rsidR="00CD060B" w:rsidRPr="009A4123">
              <w:rPr>
                <w:rFonts w:ascii="Calibri" w:hAnsi="Calibri"/>
                <w:vertAlign w:val="superscript"/>
              </w:rPr>
              <w:t>4</w:t>
            </w:r>
            <w:r w:rsidRPr="009A4123">
              <w:rPr>
                <w:rFonts w:ascii="Calibri" w:hAnsi="Calibri"/>
              </w:rPr>
              <w:t xml:space="preserve"> Refer to </w:t>
            </w:r>
            <w:r w:rsidRPr="002814EA">
              <w:rPr>
                <w:rFonts w:ascii="Calibri" w:hAnsi="Calibri"/>
              </w:rPr>
              <w:t>Appendix 2</w:t>
            </w:r>
            <w:r w:rsidRPr="009A4123">
              <w:rPr>
                <w:rFonts w:ascii="Calibri" w:hAnsi="Calibri"/>
              </w:rPr>
              <w:t xml:space="preserve"> for the comprehensive list of minimum requirements for this receptacle.</w:t>
            </w:r>
          </w:p>
        </w:tc>
      </w:tr>
      <w:tr w:rsidR="0030441D" w:rsidRPr="009A4123" w14:paraId="683765E0" w14:textId="77777777" w:rsidTr="0012304F">
        <w:trPr>
          <w:trHeight w:val="20"/>
        </w:trPr>
        <w:tc>
          <w:tcPr>
            <w:tcW w:w="2835" w:type="dxa"/>
            <w:shd w:val="clear" w:color="auto" w:fill="D9E2F3" w:themeFill="accent1" w:themeFillTint="33"/>
          </w:tcPr>
          <w:p w14:paraId="1A51D07E" w14:textId="696CF9BD" w:rsidR="0030441D" w:rsidRPr="0012304F" w:rsidRDefault="0030441D" w:rsidP="009A4123">
            <w:pPr>
              <w:spacing w:before="0" w:after="60" w:line="240" w:lineRule="auto"/>
              <w:rPr>
                <w:rFonts w:ascii="Calibri" w:hAnsi="Calibri"/>
                <w:b/>
              </w:rPr>
            </w:pPr>
            <w:r w:rsidRPr="0012304F">
              <w:rPr>
                <w:rFonts w:ascii="Calibri" w:hAnsi="Calibri"/>
                <w:b/>
              </w:rPr>
              <w:t>Schedule 8 (S8) register</w:t>
            </w:r>
          </w:p>
        </w:tc>
        <w:tc>
          <w:tcPr>
            <w:tcW w:w="6804" w:type="dxa"/>
          </w:tcPr>
          <w:p w14:paraId="4FB830DD" w14:textId="467D5983" w:rsidR="0030441D" w:rsidRPr="009A4123" w:rsidRDefault="0030441D" w:rsidP="009A4123">
            <w:pPr>
              <w:spacing w:before="0" w:after="60" w:line="240" w:lineRule="auto"/>
              <w:rPr>
                <w:rFonts w:ascii="Calibri" w:hAnsi="Calibri"/>
              </w:rPr>
            </w:pPr>
            <w:r w:rsidRPr="009A4123">
              <w:rPr>
                <w:rFonts w:ascii="Calibri" w:hAnsi="Calibri"/>
              </w:rPr>
              <w:t>A</w:t>
            </w:r>
            <w:r w:rsidR="002024CD" w:rsidRPr="009A4123">
              <w:rPr>
                <w:rFonts w:ascii="Calibri" w:hAnsi="Calibri"/>
              </w:rPr>
              <w:t xml:space="preserve"> schedule 8 register is a</w:t>
            </w:r>
            <w:r w:rsidRPr="009A4123">
              <w:rPr>
                <w:rFonts w:ascii="Calibri" w:hAnsi="Calibri"/>
              </w:rPr>
              <w:t xml:space="preserve"> book that records the transactions of S8 medicines within a facility from the S8 receptacle.</w:t>
            </w:r>
            <w:r w:rsidR="00211E58" w:rsidRPr="009A4123">
              <w:rPr>
                <w:rFonts w:ascii="Calibri" w:hAnsi="Calibri"/>
                <w:vertAlign w:val="superscript"/>
              </w:rPr>
              <w:t>4</w:t>
            </w:r>
            <w:r w:rsidRPr="009A4123">
              <w:rPr>
                <w:rFonts w:ascii="Calibri" w:hAnsi="Calibri"/>
              </w:rPr>
              <w:t xml:space="preserve"> This is a bound book with consecutively numbered pages and formatted in such a way that</w:t>
            </w:r>
            <w:r w:rsidR="00A136D8">
              <w:rPr>
                <w:rFonts w:ascii="Calibri" w:hAnsi="Calibri"/>
              </w:rPr>
              <w:t>,</w:t>
            </w:r>
            <w:r w:rsidRPr="009A4123">
              <w:rPr>
                <w:rFonts w:ascii="Calibri" w:hAnsi="Calibri"/>
              </w:rPr>
              <w:t xml:space="preserve"> when filled in completely, is compliant with Queensland legislative requirements.</w:t>
            </w:r>
            <w:r w:rsidR="00211E58" w:rsidRPr="009A4123">
              <w:rPr>
                <w:rFonts w:ascii="Calibri" w:hAnsi="Calibri"/>
                <w:vertAlign w:val="superscript"/>
              </w:rPr>
              <w:t>4</w:t>
            </w:r>
            <w:r w:rsidRPr="009A4123">
              <w:rPr>
                <w:rFonts w:ascii="Calibri" w:hAnsi="Calibri"/>
              </w:rPr>
              <w:t xml:space="preserve"> </w:t>
            </w:r>
          </w:p>
        </w:tc>
      </w:tr>
      <w:tr w:rsidR="0030441D" w:rsidRPr="009A4123" w14:paraId="12CA0B90" w14:textId="77777777" w:rsidTr="0012304F">
        <w:trPr>
          <w:trHeight w:val="20"/>
        </w:trPr>
        <w:tc>
          <w:tcPr>
            <w:tcW w:w="2835" w:type="dxa"/>
            <w:shd w:val="clear" w:color="auto" w:fill="D9E2F3" w:themeFill="accent1" w:themeFillTint="33"/>
          </w:tcPr>
          <w:p w14:paraId="005FBD22" w14:textId="77777777" w:rsidR="0030441D" w:rsidRPr="0012304F" w:rsidRDefault="0030441D" w:rsidP="009A4123">
            <w:pPr>
              <w:spacing w:before="0" w:after="60" w:line="240" w:lineRule="auto"/>
              <w:rPr>
                <w:rFonts w:ascii="Calibri" w:hAnsi="Calibri"/>
                <w:b/>
              </w:rPr>
            </w:pPr>
            <w:r w:rsidRPr="0012304F">
              <w:rPr>
                <w:rFonts w:ascii="Calibri" w:hAnsi="Calibri"/>
                <w:b/>
              </w:rPr>
              <w:t>Second check witness</w:t>
            </w:r>
          </w:p>
        </w:tc>
        <w:tc>
          <w:tcPr>
            <w:tcW w:w="6804" w:type="dxa"/>
          </w:tcPr>
          <w:p w14:paraId="73E77D97" w14:textId="24D1B676" w:rsidR="0030441D" w:rsidRPr="009A4123" w:rsidRDefault="002024CD" w:rsidP="009A4123">
            <w:pPr>
              <w:spacing w:before="0" w:after="60" w:line="240" w:lineRule="auto"/>
              <w:rPr>
                <w:rFonts w:ascii="Calibri" w:hAnsi="Calibri"/>
                <w:i/>
                <w:iCs/>
              </w:rPr>
            </w:pPr>
            <w:r w:rsidRPr="009A4123">
              <w:rPr>
                <w:rFonts w:ascii="Calibri" w:hAnsi="Calibri"/>
              </w:rPr>
              <w:t>A second check witness is a</w:t>
            </w:r>
            <w:r w:rsidR="0030441D" w:rsidRPr="009A4123">
              <w:rPr>
                <w:rFonts w:ascii="Calibri" w:hAnsi="Calibri"/>
              </w:rPr>
              <w:t xml:space="preserve">n appropriate person as determined by facility management to serve as a witness when dealing with S8s. The role of the witness </w:t>
            </w:r>
            <w:r w:rsidR="00A136D8">
              <w:rPr>
                <w:rFonts w:ascii="Calibri" w:hAnsi="Calibri"/>
              </w:rPr>
              <w:t>is</w:t>
            </w:r>
            <w:r w:rsidR="0030441D" w:rsidRPr="009A4123">
              <w:rPr>
                <w:rFonts w:ascii="Calibri" w:hAnsi="Calibri"/>
              </w:rPr>
              <w:t xml:space="preserve"> to sight and confirm that the correct S8 has been selected and that the S8 count in the </w:t>
            </w:r>
            <w:r w:rsidR="00CA55D7" w:rsidRPr="009A4123">
              <w:rPr>
                <w:rFonts w:ascii="Calibri" w:hAnsi="Calibri"/>
              </w:rPr>
              <w:t>S8 receptacle</w:t>
            </w:r>
            <w:r w:rsidR="0030441D" w:rsidRPr="009A4123">
              <w:rPr>
                <w:rFonts w:ascii="Calibri" w:hAnsi="Calibri"/>
              </w:rPr>
              <w:t xml:space="preserve"> matches the remaining quantity in the respective S8 register. A second check witness should be a facility staff member; pharmacy staff are not authorised to witness S8 movement within a facility.</w:t>
            </w:r>
          </w:p>
        </w:tc>
      </w:tr>
      <w:tr w:rsidR="0030441D" w:rsidRPr="009A4123" w14:paraId="1F2E1BD0" w14:textId="77777777" w:rsidTr="0012304F">
        <w:trPr>
          <w:trHeight w:val="20"/>
        </w:trPr>
        <w:tc>
          <w:tcPr>
            <w:tcW w:w="2835" w:type="dxa"/>
            <w:shd w:val="clear" w:color="auto" w:fill="D9E2F3" w:themeFill="accent1" w:themeFillTint="33"/>
          </w:tcPr>
          <w:p w14:paraId="435521B0" w14:textId="485B46BB" w:rsidR="0030441D" w:rsidRPr="0012304F" w:rsidRDefault="0030441D" w:rsidP="009A4123">
            <w:pPr>
              <w:spacing w:before="0" w:after="60" w:line="240" w:lineRule="auto"/>
              <w:rPr>
                <w:rFonts w:ascii="Calibri" w:hAnsi="Calibri"/>
                <w:b/>
              </w:rPr>
            </w:pPr>
            <w:r w:rsidRPr="0012304F">
              <w:rPr>
                <w:rFonts w:ascii="Calibri" w:hAnsi="Calibri"/>
                <w:b/>
              </w:rPr>
              <w:t xml:space="preserve">Supplying pharmacy </w:t>
            </w:r>
          </w:p>
        </w:tc>
        <w:tc>
          <w:tcPr>
            <w:tcW w:w="6804" w:type="dxa"/>
          </w:tcPr>
          <w:p w14:paraId="33FA2A1B" w14:textId="71090903" w:rsidR="0030441D" w:rsidRPr="009A4123" w:rsidRDefault="0030441D" w:rsidP="009A4123">
            <w:pPr>
              <w:spacing w:before="0" w:after="60" w:line="240" w:lineRule="auto"/>
              <w:rPr>
                <w:rFonts w:ascii="Calibri" w:hAnsi="Calibri"/>
              </w:rPr>
            </w:pPr>
            <w:r w:rsidRPr="009A4123">
              <w:rPr>
                <w:rFonts w:ascii="Calibri" w:hAnsi="Calibri"/>
              </w:rPr>
              <w:t>The supplying pharmacy is a pharmacy that has an established contractual agreement with the facility for provision of a pharmacy service. This includes supplying medicines to all/majority of the residents, supplying medicines on imprest, dispos</w:t>
            </w:r>
            <w:r w:rsidR="00CA55D7" w:rsidRPr="009A4123">
              <w:rPr>
                <w:rFonts w:ascii="Calibri" w:hAnsi="Calibri"/>
              </w:rPr>
              <w:t>ing</w:t>
            </w:r>
            <w:r w:rsidRPr="009A4123">
              <w:rPr>
                <w:rFonts w:ascii="Calibri" w:hAnsi="Calibri"/>
              </w:rPr>
              <w:t xml:space="preserve"> of obsolete (including expired) medicines and other medicine related support such as medicine recalls.</w:t>
            </w:r>
          </w:p>
        </w:tc>
      </w:tr>
      <w:tr w:rsidR="0030441D" w:rsidRPr="009A4123" w14:paraId="6F643EFE" w14:textId="77777777" w:rsidTr="0012304F">
        <w:trPr>
          <w:trHeight w:val="20"/>
        </w:trPr>
        <w:tc>
          <w:tcPr>
            <w:tcW w:w="2835" w:type="dxa"/>
            <w:shd w:val="clear" w:color="auto" w:fill="D9E2F3" w:themeFill="accent1" w:themeFillTint="33"/>
          </w:tcPr>
          <w:p w14:paraId="6C2A3EFE" w14:textId="1AEA22D5" w:rsidR="0030441D" w:rsidRPr="0012304F" w:rsidRDefault="0030441D" w:rsidP="009A4123">
            <w:pPr>
              <w:spacing w:before="0" w:after="60" w:line="240" w:lineRule="auto"/>
              <w:rPr>
                <w:rFonts w:ascii="Calibri" w:hAnsi="Calibri"/>
                <w:b/>
              </w:rPr>
            </w:pPr>
            <w:r w:rsidRPr="0012304F">
              <w:rPr>
                <w:rFonts w:ascii="Calibri" w:hAnsi="Calibri"/>
                <w:b/>
              </w:rPr>
              <w:t>Treatment room</w:t>
            </w:r>
          </w:p>
        </w:tc>
        <w:tc>
          <w:tcPr>
            <w:tcW w:w="6804" w:type="dxa"/>
          </w:tcPr>
          <w:p w14:paraId="2BBF9282" w14:textId="43CFBC75" w:rsidR="0030441D" w:rsidRPr="009A4123" w:rsidRDefault="0030441D" w:rsidP="009A4123">
            <w:pPr>
              <w:spacing w:before="0" w:after="60" w:line="240" w:lineRule="auto"/>
              <w:rPr>
                <w:rFonts w:ascii="Calibri" w:hAnsi="Calibri"/>
              </w:rPr>
            </w:pPr>
            <w:r w:rsidRPr="009A4123">
              <w:rPr>
                <w:rFonts w:ascii="Calibri" w:hAnsi="Calibri"/>
              </w:rPr>
              <w:t>A</w:t>
            </w:r>
            <w:r w:rsidR="002024CD" w:rsidRPr="009A4123">
              <w:rPr>
                <w:rFonts w:ascii="Calibri" w:hAnsi="Calibri"/>
              </w:rPr>
              <w:t xml:space="preserve"> treatment room is a</w:t>
            </w:r>
            <w:r w:rsidRPr="009A4123">
              <w:rPr>
                <w:rFonts w:ascii="Calibri" w:hAnsi="Calibri"/>
              </w:rPr>
              <w:t xml:space="preserve"> locked room within the facility that is designated to store medicines, the S8 receptacle, the locked cupboard and other relevant administration equipment such as clinical consumables. This room must not be accessible to the general public. </w:t>
            </w:r>
          </w:p>
        </w:tc>
      </w:tr>
    </w:tbl>
    <w:p w14:paraId="4E7AA992" w14:textId="0F861755" w:rsidR="00CD572C" w:rsidRDefault="00853C21" w:rsidP="002606D2">
      <w:pPr>
        <w:pStyle w:val="Heading1"/>
      </w:pPr>
      <w:bookmarkStart w:id="13" w:name="_Toc73960434"/>
      <w:r w:rsidRPr="00CD572C">
        <w:lastRenderedPageBreak/>
        <w:t>PART TWO: PROCEDURES</w:t>
      </w:r>
      <w:bookmarkEnd w:id="13"/>
      <w:r w:rsidRPr="00CD572C">
        <w:t xml:space="preserve"> </w:t>
      </w:r>
    </w:p>
    <w:p w14:paraId="3CE66AB0" w14:textId="0F31B95C" w:rsidR="00853C21" w:rsidRPr="009C0CBE" w:rsidRDefault="00CD572C" w:rsidP="009A4123">
      <w:pPr>
        <w:pStyle w:val="Heading2"/>
      </w:pPr>
      <w:bookmarkStart w:id="14" w:name="_Toc73960435"/>
      <w:r>
        <w:t xml:space="preserve">Section 1: </w:t>
      </w:r>
      <w:r w:rsidR="00853C21">
        <w:t xml:space="preserve">Implementation of </w:t>
      </w:r>
      <w:r w:rsidR="00CA55D7">
        <w:t xml:space="preserve">a </w:t>
      </w:r>
      <w:r w:rsidR="00853C21">
        <w:t xml:space="preserve">Palliative Care </w:t>
      </w:r>
      <w:r w:rsidR="00D543A5">
        <w:t xml:space="preserve">Medicines </w:t>
      </w:r>
      <w:r w:rsidR="00853C21">
        <w:t>Imprest System</w:t>
      </w:r>
      <w:bookmarkEnd w:id="14"/>
      <w:r w:rsidR="00853C21">
        <w:t xml:space="preserve"> </w:t>
      </w:r>
    </w:p>
    <w:p w14:paraId="6E97C584" w14:textId="7B82DE36" w:rsidR="00853C21" w:rsidRPr="001F493E" w:rsidRDefault="00D543A5" w:rsidP="002606D2">
      <w:r>
        <w:t>RACF management</w:t>
      </w:r>
      <w:r w:rsidR="001F493E">
        <w:t xml:space="preserve"> and the facility’s </w:t>
      </w:r>
      <w:r w:rsidR="00915731" w:rsidRPr="00915731">
        <w:t>Medicines Advisory Committee</w:t>
      </w:r>
      <w:r w:rsidR="00915731">
        <w:t xml:space="preserve"> (</w:t>
      </w:r>
      <w:r w:rsidR="001F493E">
        <w:t>MAC</w:t>
      </w:r>
      <w:r w:rsidR="00915731">
        <w:t>)</w:t>
      </w:r>
      <w:r w:rsidR="001F493E">
        <w:t xml:space="preserve"> </w:t>
      </w:r>
      <w:r>
        <w:t>will</w:t>
      </w:r>
      <w:r w:rsidR="005343CB">
        <w:t xml:space="preserve"> </w:t>
      </w:r>
      <w:r w:rsidR="001F493E">
        <w:t xml:space="preserve">collaborate on the establishment of </w:t>
      </w:r>
      <w:r w:rsidR="00853C21" w:rsidRPr="00A60AF3">
        <w:t>a</w:t>
      </w:r>
      <w:r>
        <w:t xml:space="preserve">n </w:t>
      </w:r>
      <w:r w:rsidR="00853C21">
        <w:t>imprest</w:t>
      </w:r>
      <w:r w:rsidR="00853C21" w:rsidRPr="00A60AF3">
        <w:t xml:space="preserve"> </w:t>
      </w:r>
      <w:r w:rsidR="00853C21">
        <w:t xml:space="preserve">system </w:t>
      </w:r>
      <w:r w:rsidR="00853C21" w:rsidRPr="00A60AF3">
        <w:t xml:space="preserve">and ongoing </w:t>
      </w:r>
      <w:r w:rsidR="00853C21">
        <w:t>imprest</w:t>
      </w:r>
      <w:r w:rsidR="00853C21" w:rsidRPr="00A60AF3">
        <w:t xml:space="preserve"> management</w:t>
      </w:r>
      <w:r w:rsidR="001F493E">
        <w:t xml:space="preserve">. </w:t>
      </w:r>
      <w:r w:rsidR="00853C21" w:rsidRPr="00A60AF3">
        <w:t xml:space="preserve"> </w:t>
      </w:r>
      <w:r>
        <w:t>Facility management</w:t>
      </w:r>
      <w:r w:rsidR="00853C21" w:rsidRPr="00A60AF3">
        <w:t xml:space="preserve"> </w:t>
      </w:r>
      <w:r>
        <w:t>is</w:t>
      </w:r>
      <w:r w:rsidR="00853C21" w:rsidRPr="00A60AF3">
        <w:t xml:space="preserve"> involved in higher-level decision making </w:t>
      </w:r>
      <w:r w:rsidR="00853C21">
        <w:t>on imprest implementation</w:t>
      </w:r>
      <w:r w:rsidR="00853C21" w:rsidRPr="00A60AF3">
        <w:t xml:space="preserve">.  </w:t>
      </w:r>
    </w:p>
    <w:p w14:paraId="5A3E1618" w14:textId="55F5AF11" w:rsidR="004B55AD" w:rsidRDefault="00D543A5" w:rsidP="002606D2">
      <w:r>
        <w:t>RACF management will</w:t>
      </w:r>
      <w:r w:rsidR="00853C21">
        <w:t xml:space="preserve"> make decisions on:</w:t>
      </w:r>
    </w:p>
    <w:p w14:paraId="2FCAE132" w14:textId="77777777" w:rsidR="001F493E" w:rsidRDefault="001F493E" w:rsidP="00B17272">
      <w:pPr>
        <w:pStyle w:val="ListParagraph"/>
        <w:numPr>
          <w:ilvl w:val="0"/>
          <w:numId w:val="29"/>
        </w:numPr>
      </w:pPr>
      <w:r>
        <w:t xml:space="preserve">Management of the imprest system </w:t>
      </w:r>
    </w:p>
    <w:p w14:paraId="152E1040" w14:textId="77777777" w:rsidR="001F493E" w:rsidRDefault="001F493E" w:rsidP="00B17272">
      <w:pPr>
        <w:pStyle w:val="ListParagraph"/>
        <w:numPr>
          <w:ilvl w:val="1"/>
          <w:numId w:val="28"/>
        </w:numPr>
      </w:pPr>
      <w:r>
        <w:t>Establishing a MAC</w:t>
      </w:r>
    </w:p>
    <w:p w14:paraId="23321140" w14:textId="77777777" w:rsidR="001F493E" w:rsidRDefault="001F493E" w:rsidP="00B17272">
      <w:pPr>
        <w:pStyle w:val="ListParagraph"/>
        <w:numPr>
          <w:ilvl w:val="1"/>
          <w:numId w:val="28"/>
        </w:numPr>
      </w:pPr>
      <w:r>
        <w:t>Ordering schedule</w:t>
      </w:r>
    </w:p>
    <w:p w14:paraId="52CC839A" w14:textId="77777777" w:rsidR="001F493E" w:rsidRDefault="001F493E" w:rsidP="00B17272">
      <w:pPr>
        <w:pStyle w:val="ListParagraph"/>
        <w:numPr>
          <w:ilvl w:val="1"/>
          <w:numId w:val="28"/>
        </w:numPr>
      </w:pPr>
      <w:r>
        <w:t xml:space="preserve">Delivery service </w:t>
      </w:r>
    </w:p>
    <w:p w14:paraId="0AE187BF" w14:textId="0D5780A3" w:rsidR="001F493E" w:rsidRDefault="001F493E" w:rsidP="00B17272">
      <w:pPr>
        <w:pStyle w:val="ListParagraph"/>
        <w:numPr>
          <w:ilvl w:val="1"/>
          <w:numId w:val="28"/>
        </w:numPr>
      </w:pPr>
      <w:r>
        <w:t>Approved staff/roles including nominating imprest officer(s) and second check witness(es)</w:t>
      </w:r>
    </w:p>
    <w:p w14:paraId="087FF446" w14:textId="4D4A0FCB" w:rsidR="001F493E" w:rsidRDefault="001F493E" w:rsidP="00B17272">
      <w:pPr>
        <w:pStyle w:val="ListParagraph"/>
        <w:numPr>
          <w:ilvl w:val="1"/>
          <w:numId w:val="28"/>
        </w:numPr>
      </w:pPr>
      <w:r>
        <w:t>Frequency of S8 audits, imprest reviews and MAC meetings</w:t>
      </w:r>
    </w:p>
    <w:p w14:paraId="64246332" w14:textId="58B584CB" w:rsidR="004B55AD" w:rsidRDefault="009C4664" w:rsidP="00B17272">
      <w:pPr>
        <w:pStyle w:val="ListParagraph"/>
        <w:numPr>
          <w:ilvl w:val="0"/>
          <w:numId w:val="29"/>
        </w:numPr>
      </w:pPr>
      <w:r>
        <w:t>Treatment room l</w:t>
      </w:r>
      <w:r w:rsidR="004B55AD">
        <w:t>ocation and features</w:t>
      </w:r>
    </w:p>
    <w:p w14:paraId="084275EF" w14:textId="3F0CA2A5" w:rsidR="00365AB5" w:rsidRDefault="00365AB5" w:rsidP="00B17272">
      <w:pPr>
        <w:pStyle w:val="ListParagraph"/>
        <w:numPr>
          <w:ilvl w:val="1"/>
          <w:numId w:val="29"/>
        </w:numPr>
      </w:pPr>
      <w:r>
        <w:t>Location of palliative care</w:t>
      </w:r>
      <w:r w:rsidR="00CA55D7">
        <w:t xml:space="preserve"> medicines</w:t>
      </w:r>
      <w:r>
        <w:t xml:space="preserve"> imprest system within the</w:t>
      </w:r>
      <w:r w:rsidR="009C4664">
        <w:t xml:space="preserve"> treatment room</w:t>
      </w:r>
      <w:r w:rsidR="009B4DEA">
        <w:t xml:space="preserve"> including locked cupboard and S8 receptacle</w:t>
      </w:r>
    </w:p>
    <w:p w14:paraId="1D8A8E48" w14:textId="32C8931B" w:rsidR="004B55AD" w:rsidRDefault="00365AB5" w:rsidP="00B17272">
      <w:pPr>
        <w:pStyle w:val="ListParagraph"/>
        <w:numPr>
          <w:ilvl w:val="0"/>
          <w:numId w:val="29"/>
        </w:numPr>
      </w:pPr>
      <w:r>
        <w:t xml:space="preserve">Imprest </w:t>
      </w:r>
      <w:r w:rsidR="00396B46">
        <w:t>l</w:t>
      </w:r>
      <w:r w:rsidR="004B55AD">
        <w:t>ayout</w:t>
      </w:r>
    </w:p>
    <w:p w14:paraId="64FD6A0B" w14:textId="71AC2178" w:rsidR="00A144FD" w:rsidRDefault="00A144FD" w:rsidP="00B17272">
      <w:pPr>
        <w:pStyle w:val="ListParagraph"/>
        <w:numPr>
          <w:ilvl w:val="1"/>
          <w:numId w:val="29"/>
        </w:numPr>
      </w:pPr>
      <w:r>
        <w:t>Shelving</w:t>
      </w:r>
      <w:r w:rsidR="00E72853">
        <w:t xml:space="preserve"> and</w:t>
      </w:r>
      <w:r w:rsidR="00966E35">
        <w:t xml:space="preserve"> product allocation</w:t>
      </w:r>
      <w:r>
        <w:t xml:space="preserve"> within the </w:t>
      </w:r>
      <w:r w:rsidR="00966E35">
        <w:t xml:space="preserve">locked cupboard and S8 receptacle of the </w:t>
      </w:r>
      <w:r>
        <w:t xml:space="preserve">palliative care </w:t>
      </w:r>
      <w:r w:rsidR="00365F7D">
        <w:t xml:space="preserve">medicines </w:t>
      </w:r>
      <w:r>
        <w:t>imprest</w:t>
      </w:r>
      <w:r w:rsidR="00966E35">
        <w:t xml:space="preserve"> system</w:t>
      </w:r>
    </w:p>
    <w:p w14:paraId="79880D44" w14:textId="230E435A" w:rsidR="00365AB5" w:rsidRDefault="00365AB5" w:rsidP="00B17272">
      <w:pPr>
        <w:pStyle w:val="ListParagraph"/>
        <w:numPr>
          <w:ilvl w:val="0"/>
          <w:numId w:val="29"/>
        </w:numPr>
      </w:pPr>
      <w:r>
        <w:t xml:space="preserve">Security </w:t>
      </w:r>
    </w:p>
    <w:p w14:paraId="24B0DAD9" w14:textId="289E69B3" w:rsidR="006A2993" w:rsidRDefault="00DD4D6F" w:rsidP="00B17272">
      <w:pPr>
        <w:pStyle w:val="ListParagraph"/>
        <w:numPr>
          <w:ilvl w:val="1"/>
          <w:numId w:val="29"/>
        </w:numPr>
      </w:pPr>
      <w:r>
        <w:t>L</w:t>
      </w:r>
      <w:r w:rsidR="006A2993">
        <w:t>ocking mechanism e.g. key-lock, combination-lock, swipe access</w:t>
      </w:r>
    </w:p>
    <w:p w14:paraId="753A8CCA" w14:textId="291EFBDB" w:rsidR="00365AB5" w:rsidRDefault="00365AB5" w:rsidP="00B17272">
      <w:pPr>
        <w:pStyle w:val="ListParagraph"/>
        <w:numPr>
          <w:ilvl w:val="1"/>
          <w:numId w:val="29"/>
        </w:numPr>
      </w:pPr>
      <w:r>
        <w:t xml:space="preserve">Staff access </w:t>
      </w:r>
    </w:p>
    <w:p w14:paraId="67EEA0F8" w14:textId="48BF56CE" w:rsidR="00853C21" w:rsidRPr="00CD572C" w:rsidRDefault="00CD572C" w:rsidP="00915731">
      <w:pPr>
        <w:pStyle w:val="Heading3"/>
      </w:pPr>
      <w:bookmarkStart w:id="15" w:name="_Toc73960436"/>
      <w:r w:rsidRPr="00CD572C">
        <w:t>1.</w:t>
      </w:r>
      <w:r>
        <w:t>1</w:t>
      </w:r>
      <w:r w:rsidRPr="00CD572C">
        <w:t xml:space="preserve"> </w:t>
      </w:r>
      <w:r w:rsidR="00915731" w:rsidRPr="00915731">
        <w:t>Medicines</w:t>
      </w:r>
      <w:r w:rsidR="00915731" w:rsidRPr="006A3E50">
        <w:t xml:space="preserve"> Advisory Committee</w:t>
      </w:r>
      <w:bookmarkEnd w:id="15"/>
    </w:p>
    <w:p w14:paraId="48A23FF5" w14:textId="4FBDCDDD" w:rsidR="00853C21" w:rsidRDefault="00853C21" w:rsidP="002606D2">
      <w:r>
        <w:t xml:space="preserve">The facility </w:t>
      </w:r>
      <w:r w:rsidR="00D543A5">
        <w:t>will</w:t>
      </w:r>
      <w:r>
        <w:t xml:space="preserve"> establish a MAC. The purpose of the </w:t>
      </w:r>
      <w:r w:rsidRPr="00F0796E">
        <w:t xml:space="preserve">MAC is to support the safe and effective management </w:t>
      </w:r>
      <w:r w:rsidR="00AA4609">
        <w:t xml:space="preserve">and </w:t>
      </w:r>
      <w:r w:rsidRPr="00F0796E">
        <w:t>quality use of medicines within the facility.</w:t>
      </w:r>
      <w:r w:rsidR="002C10F1">
        <w:t xml:space="preserve"> </w:t>
      </w:r>
      <w:r w:rsidR="00A545B7">
        <w:t>At a minimum, t</w:t>
      </w:r>
      <w:r>
        <w:t xml:space="preserve">he committee </w:t>
      </w:r>
      <w:r w:rsidR="00D543A5">
        <w:t xml:space="preserve">will </w:t>
      </w:r>
      <w:r>
        <w:t xml:space="preserve">comprise of representatives from each of the following </w:t>
      </w:r>
      <w:r w:rsidR="002C10F1">
        <w:t>disciplines</w:t>
      </w:r>
      <w:r>
        <w:t>:</w:t>
      </w:r>
    </w:p>
    <w:p w14:paraId="50F40CF3" w14:textId="11CD2028" w:rsidR="00D543A5" w:rsidRDefault="00D543A5" w:rsidP="009A4123">
      <w:pPr>
        <w:pStyle w:val="ListParagraph"/>
        <w:numPr>
          <w:ilvl w:val="0"/>
          <w:numId w:val="9"/>
        </w:numPr>
      </w:pPr>
      <w:r>
        <w:t>Facility management</w:t>
      </w:r>
    </w:p>
    <w:p w14:paraId="137C6922" w14:textId="59D4BA18" w:rsidR="00853C21" w:rsidRDefault="00853C21" w:rsidP="009A4123">
      <w:pPr>
        <w:pStyle w:val="ListParagraph"/>
        <w:numPr>
          <w:ilvl w:val="0"/>
          <w:numId w:val="9"/>
        </w:numPr>
      </w:pPr>
      <w:r>
        <w:t>Medical Practitioner</w:t>
      </w:r>
    </w:p>
    <w:p w14:paraId="26D9E9A3" w14:textId="4CEDD09E" w:rsidR="00853C21" w:rsidRDefault="00853C21" w:rsidP="009A4123">
      <w:pPr>
        <w:pStyle w:val="ListParagraph"/>
        <w:numPr>
          <w:ilvl w:val="0"/>
          <w:numId w:val="9"/>
        </w:numPr>
      </w:pPr>
      <w:r>
        <w:t>Nurse</w:t>
      </w:r>
    </w:p>
    <w:p w14:paraId="10E4D31B" w14:textId="77777777" w:rsidR="00853C21" w:rsidRDefault="00853C21" w:rsidP="009A4123">
      <w:pPr>
        <w:pStyle w:val="ListParagraph"/>
        <w:numPr>
          <w:ilvl w:val="0"/>
          <w:numId w:val="9"/>
        </w:numPr>
      </w:pPr>
      <w:r>
        <w:t xml:space="preserve">Pharmacist </w:t>
      </w:r>
    </w:p>
    <w:p w14:paraId="0EB27C47" w14:textId="1C518BBC" w:rsidR="00853C21" w:rsidRDefault="00140CBC" w:rsidP="002606D2">
      <w:r>
        <w:t>A primary</w:t>
      </w:r>
      <w:r w:rsidR="00853C21">
        <w:t xml:space="preserve"> role of the MAC</w:t>
      </w:r>
      <w:r w:rsidR="0076409E">
        <w:t>,</w:t>
      </w:r>
      <w:r w:rsidR="00853C21">
        <w:t xml:space="preserve"> regarding imprest implementation</w:t>
      </w:r>
      <w:r w:rsidR="0076409E">
        <w:t>,</w:t>
      </w:r>
      <w:r w:rsidR="00853C21">
        <w:t xml:space="preserve"> is to determine the </w:t>
      </w:r>
      <w:r w:rsidR="00EA1F86">
        <w:t>list of</w:t>
      </w:r>
      <w:r w:rsidR="00853C21">
        <w:t xml:space="preserve"> palliative care medicines </w:t>
      </w:r>
      <w:r w:rsidR="00EA1F86">
        <w:t xml:space="preserve">to </w:t>
      </w:r>
      <w:r w:rsidR="00853C21">
        <w:t xml:space="preserve">be held on imprest. </w:t>
      </w:r>
      <w:r w:rsidR="009F6B25">
        <w:t>T</w:t>
      </w:r>
      <w:r w:rsidR="00853C21">
        <w:t>he</w:t>
      </w:r>
      <w:r>
        <w:t xml:space="preserve"> palliative care</w:t>
      </w:r>
      <w:r w:rsidR="00853C21">
        <w:t xml:space="preserve"> </w:t>
      </w:r>
      <w:r w:rsidR="00D543A5">
        <w:t xml:space="preserve">medicines </w:t>
      </w:r>
      <w:r w:rsidR="00853C21">
        <w:t xml:space="preserve">imprest list </w:t>
      </w:r>
      <w:r>
        <w:t xml:space="preserve">(hereby used interchangeably with ‘imprest list’) </w:t>
      </w:r>
      <w:r w:rsidR="00853C21">
        <w:t xml:space="preserve">should incorporate medicines from the </w:t>
      </w:r>
      <w:r w:rsidR="002F1A9B">
        <w:t xml:space="preserve">Core Palliative Care Medicines </w:t>
      </w:r>
      <w:r w:rsidR="009B4DEA">
        <w:t xml:space="preserve">List </w:t>
      </w:r>
      <w:r w:rsidR="002F1A9B">
        <w:t>for Queensland Community Patients</w:t>
      </w:r>
      <w:r w:rsidR="00351041">
        <w:t xml:space="preserve"> </w:t>
      </w:r>
      <w:r w:rsidR="0037544E">
        <w:t>(Table 1)</w:t>
      </w:r>
      <w:r w:rsidR="00BB5DD2">
        <w:t xml:space="preserve"> which includes medicines as endorsed by the Australian &amp; New Zealand Society of Palliative Medicine</w:t>
      </w:r>
      <w:r w:rsidR="00351041">
        <w:t>.</w:t>
      </w:r>
      <w:r w:rsidR="00BB5DD2" w:rsidRPr="00BB5DD2">
        <w:rPr>
          <w:vertAlign w:val="superscript"/>
        </w:rPr>
        <w:t>1</w:t>
      </w:r>
      <w:r w:rsidR="009720CD">
        <w:rPr>
          <w:vertAlign w:val="superscript"/>
        </w:rPr>
        <w:t>6</w:t>
      </w:r>
      <w:r w:rsidR="00853C21">
        <w:t xml:space="preserve"> A MAC meeting</w:t>
      </w:r>
      <w:r w:rsidR="00232DC4">
        <w:t xml:space="preserve"> will</w:t>
      </w:r>
      <w:r w:rsidR="00853C21">
        <w:t xml:space="preserve"> be conducted prior to imprest implementation to discuss the imprest list</w:t>
      </w:r>
      <w:r w:rsidR="00074C25">
        <w:t xml:space="preserve">. </w:t>
      </w:r>
      <w:r w:rsidR="00074C25" w:rsidRPr="00A60AF3">
        <w:t xml:space="preserve">Refer to </w:t>
      </w:r>
      <w:r w:rsidR="00074C25" w:rsidRPr="002814EA">
        <w:t>Appendix 1</w:t>
      </w:r>
      <w:r w:rsidR="00074C25" w:rsidRPr="00A60AF3">
        <w:t xml:space="preserve"> for </w:t>
      </w:r>
      <w:r w:rsidR="00074C25">
        <w:t xml:space="preserve">details on </w:t>
      </w:r>
      <w:r w:rsidR="00074C25" w:rsidRPr="00A60AF3">
        <w:t xml:space="preserve">medicine scheduling and </w:t>
      </w:r>
      <w:r w:rsidR="00074C25" w:rsidRPr="002814EA">
        <w:t xml:space="preserve">Appendix </w:t>
      </w:r>
      <w:r w:rsidR="00E30BB5" w:rsidRPr="002814EA">
        <w:t>3</w:t>
      </w:r>
      <w:r w:rsidR="00074C25">
        <w:t xml:space="preserve"> for </w:t>
      </w:r>
      <w:r w:rsidR="009B4DEA">
        <w:t xml:space="preserve">an example imprest list. </w:t>
      </w:r>
    </w:p>
    <w:p w14:paraId="29F81663" w14:textId="18E02923" w:rsidR="00A5037F" w:rsidRPr="002D7A9A" w:rsidRDefault="00853C21" w:rsidP="002606D2">
      <w:r>
        <w:lastRenderedPageBreak/>
        <w:t>To have a well-stocked palliative care</w:t>
      </w:r>
      <w:r w:rsidR="00365F7D">
        <w:t xml:space="preserve"> medicines</w:t>
      </w:r>
      <w:r>
        <w:t xml:space="preserve"> imprest system, the MAC </w:t>
      </w:r>
      <w:r w:rsidR="00232DC4">
        <w:t>will</w:t>
      </w:r>
      <w:r>
        <w:t xml:space="preserve"> ensure that the imprest list includes at least one medicine from each of </w:t>
      </w:r>
      <w:r w:rsidR="00351041">
        <w:t>five</w:t>
      </w:r>
      <w:r>
        <w:t xml:space="preserve"> </w:t>
      </w:r>
      <w:r w:rsidR="00DD4D6F">
        <w:t>medicine categories</w:t>
      </w:r>
      <w:r w:rsidR="00351041">
        <w:t xml:space="preserve"> included in Table 1.</w:t>
      </w:r>
      <w:r w:rsidR="002A50C1" w:rsidRPr="002A50C1">
        <w:rPr>
          <w:vertAlign w:val="superscript"/>
        </w:rPr>
        <w:t>1</w:t>
      </w:r>
      <w:r w:rsidR="009720CD">
        <w:rPr>
          <w:vertAlign w:val="superscript"/>
        </w:rPr>
        <w:t>7</w:t>
      </w:r>
      <w:r w:rsidR="00351041">
        <w:t xml:space="preserve"> </w:t>
      </w:r>
      <w:r w:rsidR="002F148F">
        <w:t xml:space="preserve">The choice of which medicine from each medicine category </w:t>
      </w:r>
      <w:r w:rsidR="00CA55D7">
        <w:t>will be included in</w:t>
      </w:r>
      <w:r w:rsidR="002F148F">
        <w:t xml:space="preserve"> the imprest list, </w:t>
      </w:r>
      <w:r w:rsidR="009F6B25">
        <w:t>is based on</w:t>
      </w:r>
      <w:r w:rsidR="002F148F">
        <w:t xml:space="preserve"> local prescribing practices. Minimum </w:t>
      </w:r>
      <w:r w:rsidR="002503E6">
        <w:t xml:space="preserve">and maximum </w:t>
      </w:r>
      <w:r w:rsidR="002F148F">
        <w:t xml:space="preserve">quantities of each medicine to be held on the palliative care </w:t>
      </w:r>
      <w:r w:rsidR="00365F7D">
        <w:t xml:space="preserve">medicines </w:t>
      </w:r>
      <w:r w:rsidR="002F148F">
        <w:t xml:space="preserve">imprest system </w:t>
      </w:r>
      <w:r w:rsidR="00232DC4">
        <w:t>will</w:t>
      </w:r>
      <w:r w:rsidR="002F148F">
        <w:t xml:space="preserve"> be predetermined by the MAC. </w:t>
      </w:r>
    </w:p>
    <w:p w14:paraId="3EFFE504" w14:textId="33A3B233" w:rsidR="00351041" w:rsidRPr="002814EA" w:rsidRDefault="00351041" w:rsidP="002606D2">
      <w:pPr>
        <w:rPr>
          <w:b/>
          <w:i/>
          <w:iCs/>
          <w:sz w:val="20"/>
          <w:szCs w:val="20"/>
        </w:rPr>
      </w:pPr>
      <w:r w:rsidRPr="002814EA">
        <w:rPr>
          <w:b/>
          <w:i/>
          <w:iCs/>
          <w:sz w:val="20"/>
          <w:szCs w:val="20"/>
        </w:rPr>
        <w:t>Table 1: Core Palliative Care Medicines List for Queensland Community Patients</w:t>
      </w:r>
    </w:p>
    <w:tbl>
      <w:tblPr>
        <w:tblStyle w:val="ListTable6Colorful-Accent11"/>
        <w:tblW w:w="9639" w:type="dxa"/>
        <w:tblInd w:w="85" w:type="dxa"/>
        <w:tblCellMar>
          <w:top w:w="28" w:type="dxa"/>
          <w:left w:w="85" w:type="dxa"/>
          <w:bottom w:w="28" w:type="dxa"/>
          <w:right w:w="85" w:type="dxa"/>
        </w:tblCellMar>
        <w:tblLook w:val="04A0" w:firstRow="1" w:lastRow="0" w:firstColumn="1" w:lastColumn="0" w:noHBand="0" w:noVBand="1"/>
      </w:tblPr>
      <w:tblGrid>
        <w:gridCol w:w="2062"/>
        <w:gridCol w:w="2071"/>
        <w:gridCol w:w="2228"/>
        <w:gridCol w:w="1512"/>
        <w:gridCol w:w="1766"/>
      </w:tblGrid>
      <w:tr w:rsidR="00C82153" w:rsidRPr="00C82153" w14:paraId="59ABD1D7" w14:textId="77777777" w:rsidTr="00C82153">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24" w:type="dxa"/>
            <w:vMerge w:val="restart"/>
            <w:tcBorders>
              <w:top w:val="nil"/>
              <w:bottom w:val="single" w:sz="4" w:space="0" w:color="2F5496" w:themeColor="accent1" w:themeShade="BF"/>
            </w:tcBorders>
            <w:shd w:val="clear" w:color="auto" w:fill="2F5496" w:themeFill="accent1" w:themeFillShade="BF"/>
          </w:tcPr>
          <w:p w14:paraId="31AED266" w14:textId="77777777" w:rsidR="00351041" w:rsidRPr="00C82153" w:rsidRDefault="00351041" w:rsidP="00A32D74">
            <w:pPr>
              <w:spacing w:before="0" w:after="60" w:line="240" w:lineRule="auto"/>
              <w:contextualSpacing/>
              <w:rPr>
                <w:rFonts w:ascii="Calibri" w:hAnsi="Calibri"/>
                <w:color w:val="FFFFFF" w:themeColor="background1"/>
                <w:sz w:val="20"/>
                <w:szCs w:val="20"/>
              </w:rPr>
            </w:pPr>
            <w:r w:rsidRPr="00C82153">
              <w:rPr>
                <w:rFonts w:ascii="Calibri" w:hAnsi="Calibri"/>
                <w:color w:val="FFFFFF" w:themeColor="background1"/>
                <w:sz w:val="20"/>
                <w:szCs w:val="20"/>
              </w:rPr>
              <w:t>Medicine Category</w:t>
            </w:r>
          </w:p>
        </w:tc>
        <w:tc>
          <w:tcPr>
            <w:tcW w:w="4011" w:type="dxa"/>
            <w:gridSpan w:val="2"/>
            <w:tcBorders>
              <w:top w:val="nil"/>
              <w:bottom w:val="single" w:sz="4" w:space="0" w:color="B4C6E7" w:themeColor="accent1" w:themeTint="66"/>
            </w:tcBorders>
            <w:shd w:val="clear" w:color="auto" w:fill="2F5496" w:themeFill="accent1" w:themeFillShade="BF"/>
          </w:tcPr>
          <w:p w14:paraId="1ACA6C12" w14:textId="77777777" w:rsidR="00351041" w:rsidRPr="00C82153" w:rsidRDefault="00351041" w:rsidP="00A32D74">
            <w:pPr>
              <w:spacing w:before="0" w:after="60" w:line="240"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C82153">
              <w:rPr>
                <w:rFonts w:ascii="Calibri" w:hAnsi="Calibri"/>
                <w:color w:val="FFFFFF" w:themeColor="background1"/>
                <w:sz w:val="20"/>
                <w:szCs w:val="20"/>
              </w:rPr>
              <w:t>Medicines</w:t>
            </w:r>
          </w:p>
        </w:tc>
        <w:tc>
          <w:tcPr>
            <w:tcW w:w="1411" w:type="dxa"/>
            <w:vMerge w:val="restart"/>
            <w:tcBorders>
              <w:top w:val="nil"/>
              <w:bottom w:val="single" w:sz="4" w:space="0" w:color="2F5496" w:themeColor="accent1" w:themeShade="BF"/>
            </w:tcBorders>
            <w:shd w:val="clear" w:color="auto" w:fill="2F5496" w:themeFill="accent1" w:themeFillShade="BF"/>
          </w:tcPr>
          <w:p w14:paraId="62A0C049" w14:textId="77777777" w:rsidR="00351041" w:rsidRPr="00C82153" w:rsidRDefault="00351041" w:rsidP="00A32D74">
            <w:pPr>
              <w:spacing w:before="0" w:after="60" w:line="240"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C82153">
              <w:rPr>
                <w:rFonts w:ascii="Calibri" w:hAnsi="Calibri"/>
                <w:color w:val="FFFFFF" w:themeColor="background1"/>
                <w:sz w:val="20"/>
                <w:szCs w:val="20"/>
              </w:rPr>
              <w:t>Minimum recommended stock</w:t>
            </w:r>
          </w:p>
        </w:tc>
        <w:tc>
          <w:tcPr>
            <w:tcW w:w="1648" w:type="dxa"/>
            <w:vMerge w:val="restart"/>
            <w:tcBorders>
              <w:top w:val="nil"/>
              <w:bottom w:val="single" w:sz="4" w:space="0" w:color="2F5496" w:themeColor="accent1" w:themeShade="BF"/>
            </w:tcBorders>
            <w:shd w:val="clear" w:color="auto" w:fill="2F5496" w:themeFill="accent1" w:themeFillShade="BF"/>
          </w:tcPr>
          <w:p w14:paraId="4BFD90E0" w14:textId="77777777" w:rsidR="00351041" w:rsidRPr="00C82153" w:rsidRDefault="00351041" w:rsidP="00A32D74">
            <w:pPr>
              <w:spacing w:before="0" w:after="60" w:line="240"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C82153">
              <w:rPr>
                <w:rFonts w:ascii="Calibri" w:hAnsi="Calibri"/>
                <w:color w:val="FFFFFF" w:themeColor="background1"/>
                <w:sz w:val="20"/>
                <w:szCs w:val="20"/>
              </w:rPr>
              <w:t>Indication/(s) for use in terminal phase patients</w:t>
            </w:r>
          </w:p>
        </w:tc>
      </w:tr>
      <w:tr w:rsidR="00C82153" w:rsidRPr="00C82153" w14:paraId="3FC2AF43" w14:textId="77777777" w:rsidTr="00C8215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24" w:type="dxa"/>
            <w:vMerge/>
            <w:tcBorders>
              <w:top w:val="nil"/>
              <w:bottom w:val="nil"/>
            </w:tcBorders>
            <w:shd w:val="clear" w:color="auto" w:fill="2F5496" w:themeFill="accent1" w:themeFillShade="BF"/>
          </w:tcPr>
          <w:p w14:paraId="2F9E1799" w14:textId="77777777" w:rsidR="00351041" w:rsidRPr="00C82153" w:rsidRDefault="00351041" w:rsidP="00A32D74">
            <w:pPr>
              <w:spacing w:before="0" w:after="60" w:line="240" w:lineRule="auto"/>
              <w:contextualSpacing/>
              <w:rPr>
                <w:rFonts w:ascii="Calibri" w:hAnsi="Calibri"/>
                <w:color w:val="FFFFFF" w:themeColor="background1"/>
                <w:sz w:val="20"/>
                <w:szCs w:val="20"/>
              </w:rPr>
            </w:pPr>
          </w:p>
        </w:tc>
        <w:tc>
          <w:tcPr>
            <w:tcW w:w="1932" w:type="dxa"/>
            <w:tcBorders>
              <w:top w:val="single" w:sz="4" w:space="0" w:color="B4C6E7" w:themeColor="accent1" w:themeTint="66"/>
              <w:bottom w:val="nil"/>
            </w:tcBorders>
            <w:shd w:val="clear" w:color="auto" w:fill="2F5496" w:themeFill="accent1" w:themeFillShade="BF"/>
          </w:tcPr>
          <w:p w14:paraId="5EFC1109" w14:textId="77777777" w:rsidR="00351041" w:rsidRPr="00C82153"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20"/>
                <w:szCs w:val="20"/>
              </w:rPr>
            </w:pPr>
            <w:r w:rsidRPr="00C82153">
              <w:rPr>
                <w:rFonts w:ascii="Calibri" w:hAnsi="Calibri"/>
                <w:b/>
                <w:color w:val="FFFFFF" w:themeColor="background1"/>
                <w:sz w:val="20"/>
                <w:szCs w:val="20"/>
              </w:rPr>
              <w:t>First Line</w:t>
            </w:r>
          </w:p>
        </w:tc>
        <w:tc>
          <w:tcPr>
            <w:tcW w:w="2078" w:type="dxa"/>
            <w:tcBorders>
              <w:top w:val="single" w:sz="4" w:space="0" w:color="B4C6E7" w:themeColor="accent1" w:themeTint="66"/>
              <w:bottom w:val="nil"/>
            </w:tcBorders>
            <w:shd w:val="clear" w:color="auto" w:fill="2F5496" w:themeFill="accent1" w:themeFillShade="BF"/>
          </w:tcPr>
          <w:p w14:paraId="072678EA" w14:textId="77777777" w:rsidR="00351041" w:rsidRPr="00C82153"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20"/>
                <w:szCs w:val="20"/>
              </w:rPr>
            </w:pPr>
            <w:r w:rsidRPr="00C82153">
              <w:rPr>
                <w:rFonts w:ascii="Calibri" w:hAnsi="Calibri"/>
                <w:b/>
                <w:color w:val="FFFFFF" w:themeColor="background1"/>
                <w:sz w:val="20"/>
                <w:szCs w:val="20"/>
              </w:rPr>
              <w:t>Second Line</w:t>
            </w:r>
          </w:p>
        </w:tc>
        <w:tc>
          <w:tcPr>
            <w:tcW w:w="1411" w:type="dxa"/>
            <w:vMerge/>
            <w:tcBorders>
              <w:top w:val="nil"/>
              <w:bottom w:val="nil"/>
            </w:tcBorders>
            <w:shd w:val="clear" w:color="auto" w:fill="2F5496" w:themeFill="accent1" w:themeFillShade="BF"/>
          </w:tcPr>
          <w:p w14:paraId="69F95909" w14:textId="77777777" w:rsidR="00351041" w:rsidRPr="00C82153"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sz w:val="20"/>
                <w:szCs w:val="20"/>
              </w:rPr>
            </w:pPr>
          </w:p>
        </w:tc>
        <w:tc>
          <w:tcPr>
            <w:tcW w:w="1648" w:type="dxa"/>
            <w:vMerge/>
            <w:tcBorders>
              <w:top w:val="nil"/>
              <w:bottom w:val="nil"/>
            </w:tcBorders>
            <w:shd w:val="clear" w:color="auto" w:fill="2F5496" w:themeFill="accent1" w:themeFillShade="BF"/>
          </w:tcPr>
          <w:p w14:paraId="1DD998AC" w14:textId="77777777" w:rsidR="00351041" w:rsidRPr="00C82153"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sz w:val="20"/>
                <w:szCs w:val="20"/>
              </w:rPr>
            </w:pPr>
          </w:p>
        </w:tc>
      </w:tr>
      <w:tr w:rsidR="0089215B" w:rsidRPr="00A32D74" w14:paraId="1BA8896C" w14:textId="77777777" w:rsidTr="00C82153">
        <w:trPr>
          <w:trHeight w:val="634"/>
        </w:trPr>
        <w:tc>
          <w:tcPr>
            <w:cnfStyle w:val="001000000000" w:firstRow="0" w:lastRow="0" w:firstColumn="1" w:lastColumn="0" w:oddVBand="0" w:evenVBand="0" w:oddHBand="0" w:evenHBand="0" w:firstRowFirstColumn="0" w:firstRowLastColumn="0" w:lastRowFirstColumn="0" w:lastRowLastColumn="0"/>
            <w:tcW w:w="1924" w:type="dxa"/>
            <w:tcBorders>
              <w:top w:val="nil"/>
              <w:bottom w:val="nil"/>
            </w:tcBorders>
            <w:shd w:val="clear" w:color="auto" w:fill="D9E2F3" w:themeFill="accent1" w:themeFillTint="33"/>
          </w:tcPr>
          <w:p w14:paraId="2ACA80B2" w14:textId="77777777" w:rsidR="00351041" w:rsidRPr="00A32D74" w:rsidRDefault="00351041" w:rsidP="00A32D74">
            <w:pPr>
              <w:spacing w:before="0" w:after="60" w:line="240" w:lineRule="auto"/>
              <w:contextualSpacing/>
              <w:rPr>
                <w:rFonts w:ascii="Calibri" w:hAnsi="Calibri"/>
                <w:b w:val="0"/>
                <w:bCs w:val="0"/>
                <w:sz w:val="20"/>
                <w:szCs w:val="20"/>
              </w:rPr>
            </w:pPr>
            <w:r w:rsidRPr="00A32D74">
              <w:rPr>
                <w:rFonts w:ascii="Calibri" w:hAnsi="Calibri"/>
                <w:sz w:val="20"/>
                <w:szCs w:val="20"/>
              </w:rPr>
              <w:t>Analgesic</w:t>
            </w:r>
          </w:p>
          <w:p w14:paraId="35B800F6" w14:textId="77777777" w:rsidR="00351041" w:rsidRPr="00A32D74" w:rsidRDefault="00351041" w:rsidP="00A32D74">
            <w:pPr>
              <w:spacing w:before="0" w:after="60" w:line="240" w:lineRule="auto"/>
              <w:contextualSpacing/>
              <w:rPr>
                <w:rFonts w:ascii="Calibri" w:hAnsi="Calibri"/>
                <w:sz w:val="20"/>
                <w:szCs w:val="20"/>
              </w:rPr>
            </w:pPr>
            <w:r w:rsidRPr="00A32D74">
              <w:rPr>
                <w:rFonts w:ascii="Calibri" w:hAnsi="Calibri"/>
                <w:sz w:val="20"/>
                <w:szCs w:val="20"/>
              </w:rPr>
              <w:t xml:space="preserve">(High potency opioid) </w:t>
            </w:r>
          </w:p>
        </w:tc>
        <w:tc>
          <w:tcPr>
            <w:tcW w:w="1932" w:type="dxa"/>
            <w:tcBorders>
              <w:top w:val="nil"/>
              <w:bottom w:val="nil"/>
            </w:tcBorders>
            <w:shd w:val="clear" w:color="auto" w:fill="D9E2F3" w:themeFill="accent1" w:themeFillTint="33"/>
          </w:tcPr>
          <w:p w14:paraId="6F099E1A"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Morphine (sulfate or hydrochloride) 10mg/mL and/or 30mg/mL Injection</w:t>
            </w:r>
          </w:p>
        </w:tc>
        <w:tc>
          <w:tcPr>
            <w:tcW w:w="2078" w:type="dxa"/>
            <w:tcBorders>
              <w:top w:val="nil"/>
              <w:bottom w:val="nil"/>
            </w:tcBorders>
            <w:shd w:val="clear" w:color="auto" w:fill="D9E2F3" w:themeFill="accent1" w:themeFillTint="33"/>
          </w:tcPr>
          <w:p w14:paraId="5F034940"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Fentanyl citrate 100µg/2mL Injection</w:t>
            </w:r>
          </w:p>
          <w:p w14:paraId="1C1DF531"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14:paraId="44542394"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Hydromorphone 2mg/mL Injection</w:t>
            </w:r>
          </w:p>
        </w:tc>
        <w:tc>
          <w:tcPr>
            <w:tcW w:w="1411" w:type="dxa"/>
            <w:tcBorders>
              <w:top w:val="nil"/>
              <w:bottom w:val="nil"/>
            </w:tcBorders>
            <w:shd w:val="clear" w:color="auto" w:fill="D9E2F3" w:themeFill="accent1" w:themeFillTint="33"/>
          </w:tcPr>
          <w:p w14:paraId="6AE5C93E"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5 ampoules</w:t>
            </w:r>
          </w:p>
        </w:tc>
        <w:tc>
          <w:tcPr>
            <w:tcW w:w="1648" w:type="dxa"/>
            <w:tcBorders>
              <w:top w:val="nil"/>
              <w:bottom w:val="nil"/>
            </w:tcBorders>
            <w:shd w:val="clear" w:color="auto" w:fill="D9E2F3" w:themeFill="accent1" w:themeFillTint="33"/>
          </w:tcPr>
          <w:p w14:paraId="0C663F9F"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Dyspnoea</w:t>
            </w:r>
          </w:p>
          <w:p w14:paraId="49A3600C"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Pain</w:t>
            </w:r>
          </w:p>
        </w:tc>
      </w:tr>
      <w:tr w:rsidR="0089215B" w:rsidRPr="00A32D74" w14:paraId="004EF849" w14:textId="77777777" w:rsidTr="00A32D74">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924" w:type="dxa"/>
            <w:tcBorders>
              <w:top w:val="nil"/>
            </w:tcBorders>
            <w:shd w:val="clear" w:color="auto" w:fill="auto"/>
          </w:tcPr>
          <w:p w14:paraId="2BACBEA4" w14:textId="77777777" w:rsidR="00351041" w:rsidRPr="00A32D74" w:rsidRDefault="00351041" w:rsidP="00A32D74">
            <w:pPr>
              <w:spacing w:before="0" w:after="60" w:line="240" w:lineRule="auto"/>
              <w:contextualSpacing/>
              <w:rPr>
                <w:rFonts w:ascii="Calibri" w:hAnsi="Calibri"/>
                <w:sz w:val="20"/>
                <w:szCs w:val="20"/>
              </w:rPr>
            </w:pPr>
            <w:r w:rsidRPr="00A32D74">
              <w:rPr>
                <w:rFonts w:ascii="Calibri" w:hAnsi="Calibri"/>
                <w:sz w:val="20"/>
                <w:szCs w:val="20"/>
              </w:rPr>
              <w:t>Anticholinergic</w:t>
            </w:r>
          </w:p>
        </w:tc>
        <w:tc>
          <w:tcPr>
            <w:tcW w:w="1932" w:type="dxa"/>
            <w:tcBorders>
              <w:top w:val="nil"/>
            </w:tcBorders>
            <w:shd w:val="clear" w:color="auto" w:fill="auto"/>
          </w:tcPr>
          <w:p w14:paraId="1D1A5B38"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32D74">
              <w:rPr>
                <w:rFonts w:ascii="Calibri" w:hAnsi="Calibri"/>
                <w:sz w:val="20"/>
                <w:szCs w:val="20"/>
              </w:rPr>
              <w:t>Hyoscine butylbromide 20mg/mL Injection</w:t>
            </w:r>
          </w:p>
        </w:tc>
        <w:tc>
          <w:tcPr>
            <w:tcW w:w="2078" w:type="dxa"/>
            <w:tcBorders>
              <w:top w:val="nil"/>
            </w:tcBorders>
            <w:shd w:val="clear" w:color="auto" w:fill="auto"/>
          </w:tcPr>
          <w:p w14:paraId="172A2B51"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411" w:type="dxa"/>
            <w:tcBorders>
              <w:top w:val="nil"/>
            </w:tcBorders>
            <w:shd w:val="clear" w:color="auto" w:fill="auto"/>
          </w:tcPr>
          <w:p w14:paraId="47CC9034"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32D74">
              <w:rPr>
                <w:rFonts w:ascii="Calibri" w:hAnsi="Calibri"/>
                <w:sz w:val="20"/>
                <w:szCs w:val="20"/>
              </w:rPr>
              <w:t>5 ampoules</w:t>
            </w:r>
          </w:p>
          <w:p w14:paraId="0DC4E333"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648" w:type="dxa"/>
            <w:tcBorders>
              <w:top w:val="nil"/>
            </w:tcBorders>
            <w:shd w:val="clear" w:color="auto" w:fill="auto"/>
          </w:tcPr>
          <w:p w14:paraId="554CD9DE"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32D74">
              <w:rPr>
                <w:rFonts w:ascii="Calibri" w:hAnsi="Calibri"/>
                <w:sz w:val="20"/>
                <w:szCs w:val="20"/>
              </w:rPr>
              <w:t>Respiratory tract secretions</w:t>
            </w:r>
          </w:p>
        </w:tc>
      </w:tr>
      <w:tr w:rsidR="0089215B" w:rsidRPr="00A32D74" w14:paraId="443B52F4" w14:textId="77777777" w:rsidTr="007312D1">
        <w:trPr>
          <w:trHeight w:val="528"/>
        </w:trPr>
        <w:tc>
          <w:tcPr>
            <w:cnfStyle w:val="001000000000" w:firstRow="0" w:lastRow="0" w:firstColumn="1" w:lastColumn="0" w:oddVBand="0" w:evenVBand="0" w:oddHBand="0" w:evenHBand="0" w:firstRowFirstColumn="0" w:firstRowLastColumn="0" w:lastRowFirstColumn="0" w:lastRowLastColumn="0"/>
            <w:tcW w:w="1924" w:type="dxa"/>
            <w:shd w:val="clear" w:color="auto" w:fill="D9E2F3" w:themeFill="accent1" w:themeFillTint="33"/>
          </w:tcPr>
          <w:p w14:paraId="7097CBCD" w14:textId="77777777" w:rsidR="00351041" w:rsidRPr="00A32D74" w:rsidRDefault="00351041" w:rsidP="00A32D74">
            <w:pPr>
              <w:spacing w:before="0" w:after="60" w:line="240" w:lineRule="auto"/>
              <w:contextualSpacing/>
              <w:rPr>
                <w:rFonts w:ascii="Calibri" w:hAnsi="Calibri"/>
                <w:sz w:val="20"/>
                <w:szCs w:val="20"/>
              </w:rPr>
            </w:pPr>
            <w:r w:rsidRPr="00A32D74">
              <w:rPr>
                <w:rFonts w:ascii="Calibri" w:hAnsi="Calibri"/>
                <w:sz w:val="20"/>
                <w:szCs w:val="20"/>
              </w:rPr>
              <w:t>Antiemetic</w:t>
            </w:r>
          </w:p>
        </w:tc>
        <w:tc>
          <w:tcPr>
            <w:tcW w:w="1932" w:type="dxa"/>
            <w:shd w:val="clear" w:color="auto" w:fill="D9E2F3" w:themeFill="accent1" w:themeFillTint="33"/>
          </w:tcPr>
          <w:p w14:paraId="0A727C07"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Metoclopramide 10mg/2mL Injection</w:t>
            </w:r>
          </w:p>
        </w:tc>
        <w:tc>
          <w:tcPr>
            <w:tcW w:w="2078" w:type="dxa"/>
            <w:shd w:val="clear" w:color="auto" w:fill="D9E2F3" w:themeFill="accent1" w:themeFillTint="33"/>
          </w:tcPr>
          <w:p w14:paraId="650CC07A"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Haloperidol 5mg/mL Injection</w:t>
            </w:r>
          </w:p>
        </w:tc>
        <w:tc>
          <w:tcPr>
            <w:tcW w:w="1411" w:type="dxa"/>
            <w:shd w:val="clear" w:color="auto" w:fill="D9E2F3" w:themeFill="accent1" w:themeFillTint="33"/>
          </w:tcPr>
          <w:p w14:paraId="35410168"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 xml:space="preserve">10 ampoules </w:t>
            </w:r>
          </w:p>
          <w:p w14:paraId="19DFBAA4"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648" w:type="dxa"/>
            <w:shd w:val="clear" w:color="auto" w:fill="D9E2F3" w:themeFill="accent1" w:themeFillTint="33"/>
          </w:tcPr>
          <w:p w14:paraId="3707E079"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Nausea, vomiting</w:t>
            </w:r>
          </w:p>
        </w:tc>
      </w:tr>
      <w:tr w:rsidR="0089215B" w:rsidRPr="00A32D74" w14:paraId="5B557113" w14:textId="77777777" w:rsidTr="00C82153">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924" w:type="dxa"/>
            <w:tcBorders>
              <w:bottom w:val="nil"/>
            </w:tcBorders>
            <w:shd w:val="clear" w:color="auto" w:fill="auto"/>
          </w:tcPr>
          <w:p w14:paraId="32EA420B" w14:textId="77777777" w:rsidR="00351041" w:rsidRPr="00A32D74" w:rsidRDefault="00351041" w:rsidP="00A32D74">
            <w:pPr>
              <w:spacing w:before="0" w:after="60" w:line="240" w:lineRule="auto"/>
              <w:contextualSpacing/>
              <w:rPr>
                <w:rFonts w:ascii="Calibri" w:hAnsi="Calibri"/>
                <w:sz w:val="20"/>
                <w:szCs w:val="20"/>
              </w:rPr>
            </w:pPr>
            <w:r w:rsidRPr="00A32D74">
              <w:rPr>
                <w:rFonts w:ascii="Calibri" w:hAnsi="Calibri"/>
                <w:sz w:val="20"/>
                <w:szCs w:val="20"/>
              </w:rPr>
              <w:t>Antipsychotic</w:t>
            </w:r>
          </w:p>
        </w:tc>
        <w:tc>
          <w:tcPr>
            <w:tcW w:w="1932" w:type="dxa"/>
            <w:tcBorders>
              <w:bottom w:val="nil"/>
            </w:tcBorders>
            <w:shd w:val="clear" w:color="auto" w:fill="auto"/>
          </w:tcPr>
          <w:p w14:paraId="5FF46CF2"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32D74">
              <w:rPr>
                <w:rFonts w:ascii="Calibri" w:hAnsi="Calibri"/>
                <w:sz w:val="20"/>
                <w:szCs w:val="20"/>
              </w:rPr>
              <w:t>Haloperidol 5mg/mL Injection</w:t>
            </w:r>
          </w:p>
        </w:tc>
        <w:tc>
          <w:tcPr>
            <w:tcW w:w="2078" w:type="dxa"/>
            <w:tcBorders>
              <w:bottom w:val="nil"/>
            </w:tcBorders>
            <w:shd w:val="clear" w:color="auto" w:fill="auto"/>
          </w:tcPr>
          <w:p w14:paraId="3F046EA9"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411" w:type="dxa"/>
            <w:tcBorders>
              <w:bottom w:val="nil"/>
            </w:tcBorders>
            <w:shd w:val="clear" w:color="auto" w:fill="auto"/>
          </w:tcPr>
          <w:p w14:paraId="713EE9E7" w14:textId="07755E4E"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32D74">
              <w:rPr>
                <w:rFonts w:ascii="Calibri" w:hAnsi="Calibri"/>
                <w:sz w:val="20"/>
                <w:szCs w:val="20"/>
              </w:rPr>
              <w:t>10 ampoules</w:t>
            </w:r>
          </w:p>
        </w:tc>
        <w:tc>
          <w:tcPr>
            <w:tcW w:w="1648" w:type="dxa"/>
            <w:tcBorders>
              <w:bottom w:val="nil"/>
            </w:tcBorders>
            <w:shd w:val="clear" w:color="auto" w:fill="auto"/>
          </w:tcPr>
          <w:p w14:paraId="15A02CF2"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32D74">
              <w:rPr>
                <w:rFonts w:ascii="Calibri" w:hAnsi="Calibri"/>
                <w:sz w:val="20"/>
                <w:szCs w:val="20"/>
              </w:rPr>
              <w:t>Agitation</w:t>
            </w:r>
          </w:p>
          <w:p w14:paraId="3CE8F44A"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32D74">
              <w:rPr>
                <w:rFonts w:ascii="Calibri" w:hAnsi="Calibri"/>
                <w:sz w:val="20"/>
                <w:szCs w:val="20"/>
              </w:rPr>
              <w:t>Nausea, vomiting</w:t>
            </w:r>
          </w:p>
          <w:p w14:paraId="4FF09373" w14:textId="77777777" w:rsidR="00351041" w:rsidRPr="00A32D74" w:rsidRDefault="00351041" w:rsidP="00A32D74">
            <w:pPr>
              <w:spacing w:before="0" w:after="6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32D74">
              <w:rPr>
                <w:rFonts w:ascii="Calibri" w:hAnsi="Calibri"/>
                <w:sz w:val="20"/>
                <w:szCs w:val="20"/>
              </w:rPr>
              <w:t>Refractory distress</w:t>
            </w:r>
          </w:p>
        </w:tc>
      </w:tr>
      <w:tr w:rsidR="0089215B" w:rsidRPr="00A32D74" w14:paraId="2E815DAB" w14:textId="77777777" w:rsidTr="00C82153">
        <w:trPr>
          <w:trHeight w:val="991"/>
        </w:trPr>
        <w:tc>
          <w:tcPr>
            <w:cnfStyle w:val="001000000000" w:firstRow="0" w:lastRow="0" w:firstColumn="1" w:lastColumn="0" w:oddVBand="0" w:evenVBand="0" w:oddHBand="0" w:evenHBand="0" w:firstRowFirstColumn="0" w:firstRowLastColumn="0" w:lastRowFirstColumn="0" w:lastRowLastColumn="0"/>
            <w:tcW w:w="1924" w:type="dxa"/>
            <w:tcBorders>
              <w:top w:val="nil"/>
              <w:bottom w:val="nil"/>
            </w:tcBorders>
            <w:shd w:val="clear" w:color="auto" w:fill="D9E2F3" w:themeFill="accent1" w:themeFillTint="33"/>
          </w:tcPr>
          <w:p w14:paraId="77DFDEFC" w14:textId="77777777" w:rsidR="00351041" w:rsidRPr="00A32D74" w:rsidRDefault="00351041" w:rsidP="00A32D74">
            <w:pPr>
              <w:spacing w:before="0" w:after="60" w:line="240" w:lineRule="auto"/>
              <w:contextualSpacing/>
              <w:rPr>
                <w:rFonts w:ascii="Calibri" w:hAnsi="Calibri"/>
                <w:sz w:val="20"/>
                <w:szCs w:val="20"/>
              </w:rPr>
            </w:pPr>
            <w:r w:rsidRPr="00A32D74">
              <w:rPr>
                <w:rFonts w:ascii="Calibri" w:hAnsi="Calibri"/>
                <w:sz w:val="20"/>
                <w:szCs w:val="20"/>
              </w:rPr>
              <w:t>Anxiolytic</w:t>
            </w:r>
          </w:p>
        </w:tc>
        <w:tc>
          <w:tcPr>
            <w:tcW w:w="1932" w:type="dxa"/>
            <w:tcBorders>
              <w:top w:val="nil"/>
              <w:bottom w:val="nil"/>
            </w:tcBorders>
            <w:shd w:val="clear" w:color="auto" w:fill="D9E2F3" w:themeFill="accent1" w:themeFillTint="33"/>
          </w:tcPr>
          <w:p w14:paraId="627A57C4" w14:textId="1BB13FD5"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Midazolam 5mg/</w:t>
            </w:r>
            <w:r w:rsidR="00B94AB9" w:rsidRPr="00A32D74">
              <w:rPr>
                <w:rFonts w:ascii="Calibri" w:hAnsi="Calibri"/>
                <w:sz w:val="20"/>
                <w:szCs w:val="20"/>
              </w:rPr>
              <w:t>mL Injection</w:t>
            </w:r>
          </w:p>
        </w:tc>
        <w:tc>
          <w:tcPr>
            <w:tcW w:w="2078" w:type="dxa"/>
            <w:tcBorders>
              <w:top w:val="nil"/>
              <w:bottom w:val="nil"/>
            </w:tcBorders>
            <w:shd w:val="clear" w:color="auto" w:fill="D9E2F3" w:themeFill="accent1" w:themeFillTint="33"/>
          </w:tcPr>
          <w:p w14:paraId="0A85DB8A"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Clonazepam 1mg/mL Injection</w:t>
            </w:r>
          </w:p>
          <w:p w14:paraId="4C43EEBC"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14:paraId="2B534C18" w14:textId="47C48139"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 xml:space="preserve">Clonazepam 2.5mg/mL (0.1mg/drop) Oral Liquid </w:t>
            </w:r>
          </w:p>
        </w:tc>
        <w:tc>
          <w:tcPr>
            <w:tcW w:w="1411" w:type="dxa"/>
            <w:tcBorders>
              <w:top w:val="nil"/>
              <w:bottom w:val="nil"/>
            </w:tcBorders>
            <w:shd w:val="clear" w:color="auto" w:fill="D9E2F3" w:themeFill="accent1" w:themeFillTint="33"/>
          </w:tcPr>
          <w:p w14:paraId="359AF994"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5 or 10 ampoules</w:t>
            </w:r>
          </w:p>
          <w:p w14:paraId="156579D6" w14:textId="3CAF877D"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14:paraId="70FFBCC3"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10mL bottle</w:t>
            </w:r>
          </w:p>
        </w:tc>
        <w:tc>
          <w:tcPr>
            <w:tcW w:w="1648" w:type="dxa"/>
            <w:tcBorders>
              <w:top w:val="nil"/>
              <w:bottom w:val="nil"/>
            </w:tcBorders>
            <w:shd w:val="clear" w:color="auto" w:fill="D9E2F3" w:themeFill="accent1" w:themeFillTint="33"/>
          </w:tcPr>
          <w:p w14:paraId="1DF9839F"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Agitation</w:t>
            </w:r>
          </w:p>
          <w:p w14:paraId="083B2B21"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Dyspnoea</w:t>
            </w:r>
          </w:p>
          <w:p w14:paraId="60F24596"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Refractory distress</w:t>
            </w:r>
          </w:p>
          <w:p w14:paraId="496478F6" w14:textId="77777777" w:rsidR="00351041" w:rsidRPr="00A32D74" w:rsidRDefault="00351041" w:rsidP="00A32D74">
            <w:pPr>
              <w:spacing w:before="0" w:after="6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32D74">
              <w:rPr>
                <w:rFonts w:ascii="Calibri" w:hAnsi="Calibri"/>
                <w:sz w:val="20"/>
                <w:szCs w:val="20"/>
              </w:rPr>
              <w:t>Seizure</w:t>
            </w:r>
          </w:p>
        </w:tc>
      </w:tr>
    </w:tbl>
    <w:p w14:paraId="0C882B45" w14:textId="77777777" w:rsidR="00351041" w:rsidRDefault="00351041" w:rsidP="002606D2"/>
    <w:p w14:paraId="477ABE0A" w14:textId="2C419C92" w:rsidR="0027704D" w:rsidRDefault="002F148F" w:rsidP="002606D2">
      <w:r>
        <w:t xml:space="preserve">Refer to </w:t>
      </w:r>
      <w:r w:rsidRPr="002814EA">
        <w:t xml:space="preserve">Appendix </w:t>
      </w:r>
      <w:r w:rsidR="00E93711" w:rsidRPr="002814EA">
        <w:t>3</w:t>
      </w:r>
      <w:r>
        <w:t xml:space="preserve"> for a</w:t>
      </w:r>
      <w:r w:rsidR="00DB2FC1">
        <w:t>n example</w:t>
      </w:r>
      <w:r>
        <w:t xml:space="preserve"> imprest list</w:t>
      </w:r>
      <w:r w:rsidR="00DB2FC1">
        <w:t xml:space="preserve"> detailing medicines to be held on a palliative care </w:t>
      </w:r>
      <w:r w:rsidR="00365F7D">
        <w:t xml:space="preserve">medicines </w:t>
      </w:r>
      <w:r w:rsidR="00DB2FC1">
        <w:t>imprest system</w:t>
      </w:r>
      <w:r w:rsidR="007808C4">
        <w:t xml:space="preserve"> for a Queensland RACF. </w:t>
      </w:r>
      <w:r w:rsidR="00583B06">
        <w:t>A printed copy of the</w:t>
      </w:r>
      <w:r w:rsidR="001F2742">
        <w:t xml:space="preserve"> most up to date</w:t>
      </w:r>
      <w:r w:rsidR="00583B06">
        <w:t xml:space="preserve"> imprest list should be displayed on the locked cupboard and/or S8 receptacle</w:t>
      </w:r>
      <w:r w:rsidR="009F6B25">
        <w:t xml:space="preserve"> within the </w:t>
      </w:r>
      <w:r w:rsidR="009C4664">
        <w:t>treatment room</w:t>
      </w:r>
      <w:r w:rsidR="009F6B25">
        <w:t xml:space="preserve">. </w:t>
      </w:r>
    </w:p>
    <w:p w14:paraId="1A0C0DE3" w14:textId="03C0120D" w:rsidR="00F75B2E" w:rsidRPr="002F148F" w:rsidRDefault="00F75B2E" w:rsidP="002606D2">
      <w:r>
        <w:t xml:space="preserve">The frequency of the MAC meetings at this facility occur </w:t>
      </w:r>
      <w:r w:rsidRPr="00F75B2E">
        <w:rPr>
          <w:i/>
          <w:iCs/>
          <w:color w:val="FF0000"/>
        </w:rPr>
        <w:t>[once every</w:t>
      </w:r>
      <w:r w:rsidR="001F51FF">
        <w:rPr>
          <w:i/>
          <w:iCs/>
          <w:color w:val="FF0000"/>
        </w:rPr>
        <w:t xml:space="preserve"> </w:t>
      </w:r>
      <w:r w:rsidRPr="00F75B2E">
        <w:rPr>
          <w:i/>
          <w:iCs/>
          <w:color w:val="FF0000"/>
        </w:rPr>
        <w:t>________________ months]</w:t>
      </w:r>
      <w:r>
        <w:t xml:space="preserve">. </w:t>
      </w:r>
    </w:p>
    <w:p w14:paraId="4463C909" w14:textId="0B9F3D27" w:rsidR="00853C21" w:rsidRPr="007B1A25" w:rsidRDefault="00CD572C" w:rsidP="002606D2">
      <w:pPr>
        <w:pStyle w:val="Heading3"/>
      </w:pPr>
      <w:bookmarkStart w:id="16" w:name="_Toc73960437"/>
      <w:r>
        <w:t xml:space="preserve">1.2 </w:t>
      </w:r>
      <w:r w:rsidR="009C4664">
        <w:t xml:space="preserve">Treatment </w:t>
      </w:r>
      <w:r w:rsidR="00CA793F">
        <w:t>R</w:t>
      </w:r>
      <w:r w:rsidR="009C4664">
        <w:t xml:space="preserve">oom </w:t>
      </w:r>
      <w:r w:rsidR="00CA793F">
        <w:t>L</w:t>
      </w:r>
      <w:r w:rsidR="00853C21" w:rsidRPr="00F40717">
        <w:t xml:space="preserve">ocation and </w:t>
      </w:r>
      <w:r w:rsidR="00CA793F">
        <w:t>F</w:t>
      </w:r>
      <w:r w:rsidR="00853C21" w:rsidRPr="00F40717">
        <w:t>eatures</w:t>
      </w:r>
      <w:bookmarkEnd w:id="16"/>
    </w:p>
    <w:p w14:paraId="2C3B09C2" w14:textId="4D19686B" w:rsidR="00E30ADE" w:rsidRDefault="00E30ADE" w:rsidP="002606D2">
      <w:r>
        <w:t xml:space="preserve">The imprest system </w:t>
      </w:r>
      <w:r w:rsidR="00232DC4">
        <w:t>will</w:t>
      </w:r>
      <w:r>
        <w:t xml:space="preserve"> be </w:t>
      </w:r>
      <w:r w:rsidR="00232DC4">
        <w:t>located in th</w:t>
      </w:r>
      <w:r>
        <w:t xml:space="preserve">e </w:t>
      </w:r>
      <w:r w:rsidR="009C4664">
        <w:t>treatment room</w:t>
      </w:r>
      <w:r>
        <w:t xml:space="preserve">. </w:t>
      </w:r>
    </w:p>
    <w:p w14:paraId="54356BEA" w14:textId="310A295A" w:rsidR="007221FB" w:rsidRDefault="009C4664" w:rsidP="002606D2">
      <w:r>
        <w:t>Treatment room</w:t>
      </w:r>
      <w:r w:rsidR="00853C21">
        <w:t xml:space="preserve"> features</w:t>
      </w:r>
      <w:r w:rsidR="007221FB">
        <w:t xml:space="preserve"> must</w:t>
      </w:r>
      <w:r w:rsidR="00853C21">
        <w:t xml:space="preserve"> align with legislative requirements on the storage of scheduled medicines</w:t>
      </w:r>
      <w:r w:rsidR="0074625A">
        <w:t xml:space="preserve"> and adhere to </w:t>
      </w:r>
      <w:r w:rsidR="0076409E">
        <w:t>best-</w:t>
      </w:r>
      <w:r w:rsidR="0074625A">
        <w:t>practice principles</w:t>
      </w:r>
      <w:r w:rsidR="00D27B93">
        <w:t xml:space="preserve">, including: </w:t>
      </w:r>
    </w:p>
    <w:p w14:paraId="586D0124" w14:textId="36B739F8" w:rsidR="00853C21" w:rsidRDefault="009C4664" w:rsidP="00B17272">
      <w:pPr>
        <w:pStyle w:val="ListParagraph"/>
        <w:numPr>
          <w:ilvl w:val="0"/>
          <w:numId w:val="30"/>
        </w:numPr>
      </w:pPr>
      <w:r>
        <w:t>Treatment room</w:t>
      </w:r>
      <w:r w:rsidR="00853C21">
        <w:t xml:space="preserve"> must not be accessible to the general public</w:t>
      </w:r>
    </w:p>
    <w:p w14:paraId="7C241972" w14:textId="7606B9B4" w:rsidR="0074625A" w:rsidRDefault="009C4664" w:rsidP="00B17272">
      <w:pPr>
        <w:pStyle w:val="ListParagraph"/>
        <w:numPr>
          <w:ilvl w:val="0"/>
          <w:numId w:val="30"/>
        </w:numPr>
      </w:pPr>
      <w:r>
        <w:t>Treatment room</w:t>
      </w:r>
      <w:r w:rsidR="0074625A">
        <w:t xml:space="preserve"> should be central</w:t>
      </w:r>
      <w:r w:rsidR="0076409E">
        <w:t>ly located</w:t>
      </w:r>
      <w:r w:rsidR="0074625A">
        <w:t xml:space="preserve"> for quick accessibility by clinical staff and close to the nurs</w:t>
      </w:r>
      <w:r w:rsidR="00CA55D7">
        <w:t>e</w:t>
      </w:r>
      <w:r w:rsidR="0076409E">
        <w:t>’</w:t>
      </w:r>
      <w:r w:rsidR="00CA55D7">
        <w:t xml:space="preserve">s </w:t>
      </w:r>
      <w:r w:rsidR="0074625A">
        <w:t xml:space="preserve">station </w:t>
      </w:r>
      <w:r w:rsidR="0076409E">
        <w:t xml:space="preserve">allowing </w:t>
      </w:r>
      <w:r w:rsidR="0003406B">
        <w:t>close supervision by the RN in charge</w:t>
      </w:r>
    </w:p>
    <w:p w14:paraId="6D53888B" w14:textId="16C9A55E" w:rsidR="0074625A" w:rsidRDefault="009C4664" w:rsidP="00B17272">
      <w:pPr>
        <w:pStyle w:val="ListParagraph"/>
        <w:numPr>
          <w:ilvl w:val="0"/>
          <w:numId w:val="30"/>
        </w:numPr>
      </w:pPr>
      <w:r>
        <w:t xml:space="preserve">Treatment room </w:t>
      </w:r>
      <w:r w:rsidR="0074625A">
        <w:t xml:space="preserve">should contain clinical consumables </w:t>
      </w:r>
    </w:p>
    <w:p w14:paraId="255DB9E1" w14:textId="109CD4AD" w:rsidR="0003406B" w:rsidRDefault="009C4664" w:rsidP="00B17272">
      <w:pPr>
        <w:pStyle w:val="ListParagraph"/>
        <w:numPr>
          <w:ilvl w:val="0"/>
          <w:numId w:val="30"/>
        </w:numPr>
      </w:pPr>
      <w:r>
        <w:t>Treatment room</w:t>
      </w:r>
      <w:r w:rsidR="0074625A">
        <w:t xml:space="preserve"> must always be </w:t>
      </w:r>
      <w:r w:rsidR="00B94AB9">
        <w:t>lock</w:t>
      </w:r>
      <w:r w:rsidR="00F90842">
        <w:t>ed</w:t>
      </w:r>
      <w:r w:rsidR="00B94AB9">
        <w:t>,</w:t>
      </w:r>
      <w:r w:rsidR="0074625A">
        <w:t xml:space="preserve"> </w:t>
      </w:r>
      <w:r w:rsidR="0003406B">
        <w:t>and a</w:t>
      </w:r>
      <w:r w:rsidR="00853C21">
        <w:t xml:space="preserve">ccess </w:t>
      </w:r>
      <w:r w:rsidR="0003406B">
        <w:t>granted (swipe access</w:t>
      </w:r>
      <w:r w:rsidR="00732646">
        <w:t xml:space="preserve">, </w:t>
      </w:r>
      <w:r w:rsidR="0003406B">
        <w:t>pin code entry</w:t>
      </w:r>
      <w:r w:rsidR="00732646">
        <w:t xml:space="preserve"> or key entry</w:t>
      </w:r>
      <w:r w:rsidR="0003406B">
        <w:t>) to</w:t>
      </w:r>
      <w:r w:rsidR="00853C21">
        <w:t xml:space="preserve"> </w:t>
      </w:r>
      <w:r w:rsidR="0074625A">
        <w:t>RACF</w:t>
      </w:r>
      <w:r w:rsidR="00853C21">
        <w:t xml:space="preserve"> </w:t>
      </w:r>
      <w:r w:rsidR="00987776">
        <w:t>employees only</w:t>
      </w:r>
      <w:r w:rsidR="0003406B">
        <w:t xml:space="preserve"> </w:t>
      </w:r>
    </w:p>
    <w:p w14:paraId="7A7C50EB" w14:textId="3C6C3DA8" w:rsidR="008D66E9" w:rsidRDefault="009C4664" w:rsidP="00B17272">
      <w:pPr>
        <w:pStyle w:val="ListParagraph"/>
        <w:numPr>
          <w:ilvl w:val="0"/>
          <w:numId w:val="30"/>
        </w:numPr>
      </w:pPr>
      <w:r>
        <w:t>Treatment room</w:t>
      </w:r>
      <w:r w:rsidR="00E3695A">
        <w:t xml:space="preserve"> </w:t>
      </w:r>
      <w:r w:rsidR="00FE30EA">
        <w:t>must</w:t>
      </w:r>
      <w:r w:rsidR="00E3695A">
        <w:t xml:space="preserve"> contain a locked cupboard </w:t>
      </w:r>
      <w:r w:rsidR="008D66E9">
        <w:t>and a S8 receptacle</w:t>
      </w:r>
      <w:r w:rsidR="00987776">
        <w:t xml:space="preserve"> to store</w:t>
      </w:r>
      <w:r w:rsidR="00B55C38">
        <w:t xml:space="preserve"> imprest</w:t>
      </w:r>
      <w:r w:rsidR="00987776">
        <w:t xml:space="preserve"> S4s and S8s, respectively </w:t>
      </w:r>
    </w:p>
    <w:p w14:paraId="3350BD86" w14:textId="7B0F2227" w:rsidR="00B55C38" w:rsidRDefault="00B55C38" w:rsidP="00B17272">
      <w:pPr>
        <w:pStyle w:val="ListParagraph"/>
        <w:numPr>
          <w:ilvl w:val="0"/>
          <w:numId w:val="30"/>
        </w:numPr>
      </w:pPr>
      <w:r>
        <w:lastRenderedPageBreak/>
        <w:t xml:space="preserve">Imprest medicines must be separated from other medicines (e.g. </w:t>
      </w:r>
      <w:r w:rsidR="009466CA">
        <w:t>POMs</w:t>
      </w:r>
      <w:r>
        <w:t>) that may be stored within the treatment room, locked cupboard or S8 receptacle</w:t>
      </w:r>
    </w:p>
    <w:p w14:paraId="55A53135" w14:textId="274648D2" w:rsidR="000265DD" w:rsidRDefault="00690AD3" w:rsidP="00B17272">
      <w:pPr>
        <w:pStyle w:val="ListParagraph"/>
        <w:numPr>
          <w:ilvl w:val="0"/>
          <w:numId w:val="30"/>
        </w:numPr>
      </w:pPr>
      <w:r>
        <w:t>Keys</w:t>
      </w:r>
      <w:r w:rsidR="000265DD">
        <w:t xml:space="preserve"> to the treatment room, locked cupboard and S8 receptacle </w:t>
      </w:r>
      <w:r w:rsidR="0076409E">
        <w:t xml:space="preserve">are </w:t>
      </w:r>
      <w:r w:rsidR="000265DD">
        <w:t>to be held by an authorised person or nominated RN only</w:t>
      </w:r>
    </w:p>
    <w:p w14:paraId="67F82C22" w14:textId="6DA8F7C9" w:rsidR="00D97FFE" w:rsidRDefault="009466CA" w:rsidP="002606D2">
      <w:r>
        <w:t xml:space="preserve">The location of the treatment room within this facility is </w:t>
      </w:r>
      <w:r w:rsidRPr="009466CA">
        <w:rPr>
          <w:color w:val="FF0000"/>
        </w:rPr>
        <w:t>[</w:t>
      </w:r>
      <w:r w:rsidR="00576822">
        <w:rPr>
          <w:color w:val="FF0000"/>
        </w:rPr>
        <w:t xml:space="preserve"> </w:t>
      </w:r>
      <w:r w:rsidRPr="009466CA">
        <w:rPr>
          <w:color w:val="FF0000"/>
        </w:rPr>
        <w:t>_</w:t>
      </w:r>
      <w:r w:rsidR="00414C45">
        <w:rPr>
          <w:color w:val="FF0000"/>
        </w:rPr>
        <w:t>_____________________________</w:t>
      </w:r>
      <w:r w:rsidRPr="009466CA">
        <w:rPr>
          <w:color w:val="FF0000"/>
        </w:rPr>
        <w:t>_________</w:t>
      </w:r>
      <w:r w:rsidR="00576822">
        <w:rPr>
          <w:color w:val="FF0000"/>
        </w:rPr>
        <w:t xml:space="preserve"> </w:t>
      </w:r>
      <w:r w:rsidRPr="009466CA">
        <w:rPr>
          <w:color w:val="FF0000"/>
        </w:rPr>
        <w:t>]</w:t>
      </w:r>
      <w:r>
        <w:t>.</w:t>
      </w:r>
    </w:p>
    <w:p w14:paraId="25A24180" w14:textId="63E89050" w:rsidR="00863C08" w:rsidRDefault="00863C08" w:rsidP="002606D2">
      <w:r w:rsidRPr="000B1480">
        <w:t xml:space="preserve">It is the imprest officer’s responsibility to help with </w:t>
      </w:r>
      <w:r w:rsidR="00FE30EA" w:rsidRPr="000B1480">
        <w:t>palliative care imprest</w:t>
      </w:r>
      <w:r w:rsidRPr="000B1480">
        <w:t xml:space="preserve"> set up and </w:t>
      </w:r>
      <w:r w:rsidR="00FE30EA" w:rsidRPr="000B1480">
        <w:t>organising the</w:t>
      </w:r>
      <w:r w:rsidRPr="000B1480">
        <w:t xml:space="preserve"> layout of medicines within this room.</w:t>
      </w:r>
      <w:r w:rsidR="00413198" w:rsidRPr="000B1480">
        <w:t xml:space="preserve"> However,</w:t>
      </w:r>
      <w:r w:rsidR="00557F43" w:rsidRPr="000B1480">
        <w:t xml:space="preserve"> </w:t>
      </w:r>
      <w:r w:rsidR="00413198" w:rsidRPr="000B1480">
        <w:t xml:space="preserve">imprest officer(s) </w:t>
      </w:r>
      <w:r w:rsidR="00557F43" w:rsidRPr="000B1480">
        <w:t xml:space="preserve">are </w:t>
      </w:r>
      <w:r w:rsidR="00413198" w:rsidRPr="000B1480">
        <w:t>exempt from</w:t>
      </w:r>
      <w:r w:rsidR="00557F43" w:rsidRPr="000B1480">
        <w:t xml:space="preserve"> performing any duties pertaining to </w:t>
      </w:r>
      <w:r w:rsidR="008E46F6" w:rsidRPr="000B1480">
        <w:t>S8s</w:t>
      </w:r>
      <w:r w:rsidR="00557F43" w:rsidRPr="000B1480">
        <w:t xml:space="preserve"> unless they are a RN employed by th</w:t>
      </w:r>
      <w:r w:rsidR="001233C4">
        <w:t>is</w:t>
      </w:r>
      <w:r w:rsidR="00557F43" w:rsidRPr="000B1480">
        <w:t xml:space="preserve"> facility.</w:t>
      </w:r>
      <w:r w:rsidRPr="000B1480">
        <w:t xml:space="preserve"> </w:t>
      </w:r>
      <w:r w:rsidR="00FE30EA" w:rsidRPr="000B1480">
        <w:t xml:space="preserve">Palliative care </w:t>
      </w:r>
      <w:r w:rsidRPr="000B1480">
        <w:t xml:space="preserve">imprest set-up </w:t>
      </w:r>
      <w:r w:rsidR="00FE30EA" w:rsidRPr="000B1480">
        <w:t xml:space="preserve">tasks </w:t>
      </w:r>
      <w:r w:rsidRPr="000B1480">
        <w:t xml:space="preserve">include generation of </w:t>
      </w:r>
      <w:r w:rsidR="009A0E38">
        <w:t>shelf</w:t>
      </w:r>
      <w:r w:rsidR="009A0E38" w:rsidRPr="000B1480">
        <w:t xml:space="preserve"> </w:t>
      </w:r>
      <w:r w:rsidRPr="000B1480">
        <w:t xml:space="preserve">labels, allocated section labels and the </w:t>
      </w:r>
      <w:r w:rsidR="00732646">
        <w:t>organisation of</w:t>
      </w:r>
      <w:r w:rsidRPr="000B1480">
        <w:t xml:space="preserve"> shelving. (</w:t>
      </w:r>
      <w:r w:rsidR="00DC5F67" w:rsidRPr="000B1480">
        <w:t>Refer to</w:t>
      </w:r>
      <w:r w:rsidRPr="000B1480">
        <w:t xml:space="preserve"> </w:t>
      </w:r>
      <w:r w:rsidR="00A2618D">
        <w:t>S</w:t>
      </w:r>
      <w:r w:rsidR="00A2618D" w:rsidRPr="000B1480">
        <w:t xml:space="preserve">ection </w:t>
      </w:r>
      <w:r w:rsidR="00DC5F67" w:rsidRPr="000B1480">
        <w:t>4.1</w:t>
      </w:r>
      <w:r w:rsidRPr="000B1480">
        <w:t xml:space="preserve"> for </w:t>
      </w:r>
      <w:r w:rsidR="00DC5F67" w:rsidRPr="000B1480">
        <w:t xml:space="preserve">a </w:t>
      </w:r>
      <w:r w:rsidRPr="000B1480">
        <w:t xml:space="preserve">comprehensive list of </w:t>
      </w:r>
      <w:r w:rsidR="00DC5F67" w:rsidRPr="000B1480">
        <w:t>i</w:t>
      </w:r>
      <w:r w:rsidRPr="000B1480">
        <w:t>mprest officer tasks and responsibilities)</w:t>
      </w:r>
      <w:r w:rsidR="00A2618D">
        <w:t>.</w:t>
      </w:r>
      <w:r>
        <w:t xml:space="preserve"> </w:t>
      </w:r>
    </w:p>
    <w:p w14:paraId="7C0A4FE8" w14:textId="78E34E71" w:rsidR="00853C21" w:rsidRPr="00F44768" w:rsidRDefault="00CD572C" w:rsidP="002606D2">
      <w:pPr>
        <w:pStyle w:val="Heading3"/>
      </w:pPr>
      <w:bookmarkStart w:id="17" w:name="_Toc73960438"/>
      <w:r w:rsidRPr="00F44768">
        <w:t xml:space="preserve">1.3 </w:t>
      </w:r>
      <w:r w:rsidR="00853C21" w:rsidRPr="00F44768">
        <w:t xml:space="preserve">Storage of </w:t>
      </w:r>
      <w:r w:rsidR="00CA793F" w:rsidRPr="00F44768">
        <w:t>S</w:t>
      </w:r>
      <w:r w:rsidR="008E46F6" w:rsidRPr="00F44768">
        <w:t xml:space="preserve">chedule 8 </w:t>
      </w:r>
      <w:r w:rsidR="00CA793F" w:rsidRPr="00F44768">
        <w:t>M</w:t>
      </w:r>
      <w:r w:rsidR="008E46F6" w:rsidRPr="00F44768">
        <w:t>edicines</w:t>
      </w:r>
      <w:bookmarkEnd w:id="17"/>
      <w:r w:rsidR="00853C21" w:rsidRPr="00F44768">
        <w:t xml:space="preserve"> </w:t>
      </w:r>
    </w:p>
    <w:p w14:paraId="32A86A72" w14:textId="7A97B2C8" w:rsidR="00853C21" w:rsidRDefault="0059641A" w:rsidP="002606D2">
      <w:r>
        <w:t>The palliative care</w:t>
      </w:r>
      <w:r w:rsidR="00232DC4">
        <w:t xml:space="preserve"> medicines</w:t>
      </w:r>
      <w:r>
        <w:t xml:space="preserve"> imprest system </w:t>
      </w:r>
      <w:r w:rsidR="00232DC4">
        <w:t>includes</w:t>
      </w:r>
      <w:r>
        <w:t xml:space="preserve"> a S8 receptacle </w:t>
      </w:r>
      <w:r w:rsidR="0045478D">
        <w:t>as</w:t>
      </w:r>
      <w:r w:rsidR="00853C21">
        <w:t xml:space="preserve"> opioids are a prerequisite medicine of the imprest list</w:t>
      </w:r>
      <w:r>
        <w:t xml:space="preserve">. </w:t>
      </w:r>
      <w:r w:rsidR="00232DC4">
        <w:t>(</w:t>
      </w:r>
      <w:r w:rsidR="00853C21">
        <w:t xml:space="preserve">The minimum legislative requirements for a compliant </w:t>
      </w:r>
      <w:r w:rsidR="00DC5F67">
        <w:t xml:space="preserve">S8 </w:t>
      </w:r>
      <w:r w:rsidR="00853C21">
        <w:t xml:space="preserve">receptacle can be found </w:t>
      </w:r>
      <w:r w:rsidR="00853C21" w:rsidRPr="001672AF">
        <w:t xml:space="preserve">in </w:t>
      </w:r>
      <w:r w:rsidR="00853C21" w:rsidRPr="002814EA">
        <w:t xml:space="preserve">Appendix </w:t>
      </w:r>
      <w:r w:rsidR="00E93711" w:rsidRPr="002814EA">
        <w:t>2</w:t>
      </w:r>
      <w:r w:rsidR="00232DC4">
        <w:t>)</w:t>
      </w:r>
      <w:r w:rsidR="009466CA">
        <w:t>.</w:t>
      </w:r>
    </w:p>
    <w:p w14:paraId="19FBD022" w14:textId="6BF52CAB" w:rsidR="00853C21" w:rsidRDefault="0059641A" w:rsidP="002606D2">
      <w:r>
        <w:t xml:space="preserve">This S8 receptacle is used to store </w:t>
      </w:r>
      <w:r w:rsidR="006F6D02">
        <w:t>all schedule 8 medicines</w:t>
      </w:r>
      <w:r w:rsidR="005B086F">
        <w:t xml:space="preserve"> within the facility</w:t>
      </w:r>
      <w:r w:rsidR="00853C21">
        <w:t xml:space="preserve">. </w:t>
      </w:r>
      <w:r w:rsidR="006F6D02">
        <w:t xml:space="preserve">However, </w:t>
      </w:r>
      <w:r w:rsidR="005B086F">
        <w:t xml:space="preserve">within the S8 receptacle, </w:t>
      </w:r>
      <w:r w:rsidR="006F6D02">
        <w:t>i</w:t>
      </w:r>
      <w:r w:rsidR="0045478D">
        <w:t xml:space="preserve">mprest S8s </w:t>
      </w:r>
      <w:r w:rsidR="000E76C9">
        <w:t xml:space="preserve">will be stored separately to </w:t>
      </w:r>
      <w:r w:rsidR="006F6D02">
        <w:t>other S8s (e.g. POMs)</w:t>
      </w:r>
      <w:r w:rsidR="00853C21">
        <w:t xml:space="preserve">.  </w:t>
      </w:r>
      <w:r w:rsidR="00DD76ED">
        <w:t>Movement of</w:t>
      </w:r>
      <w:r w:rsidR="00C97C02">
        <w:t xml:space="preserve"> </w:t>
      </w:r>
      <w:r w:rsidR="00DD76ED">
        <w:t xml:space="preserve">imprest </w:t>
      </w:r>
      <w:r w:rsidR="00DC5F67">
        <w:t>S8</w:t>
      </w:r>
      <w:r w:rsidR="00C97C02">
        <w:t>s</w:t>
      </w:r>
      <w:r w:rsidR="00DD76ED">
        <w:t xml:space="preserve"> will be recorded </w:t>
      </w:r>
      <w:r w:rsidR="00C97C02">
        <w:t>in the facility’s</w:t>
      </w:r>
      <w:r w:rsidR="00DD76ED">
        <w:t xml:space="preserve"> S8</w:t>
      </w:r>
      <w:r w:rsidR="00853C21">
        <w:t xml:space="preserve"> register </w:t>
      </w:r>
      <w:r w:rsidR="00DD76ED">
        <w:t>and comply with legislative requirements of recording S8s</w:t>
      </w:r>
      <w:r w:rsidR="009466CA">
        <w:t xml:space="preserve">, </w:t>
      </w:r>
      <w:r w:rsidR="00DD76ED">
        <w:t xml:space="preserve">as detailed in </w:t>
      </w:r>
      <w:r w:rsidR="00A2618D">
        <w:t xml:space="preserve">Section </w:t>
      </w:r>
      <w:r w:rsidR="00DD76ED">
        <w:t>3</w:t>
      </w:r>
      <w:r>
        <w:t>.</w:t>
      </w:r>
      <w:r w:rsidR="00853C21">
        <w:t xml:space="preserve"> </w:t>
      </w:r>
      <w:r w:rsidR="00C97C02">
        <w:t xml:space="preserve">Movement records of each imprest S8 will be documented on a separate page of the S8 register. </w:t>
      </w:r>
    </w:p>
    <w:p w14:paraId="136AC3F0" w14:textId="20F7BADB" w:rsidR="00853C21" w:rsidRDefault="00232DC4" w:rsidP="002606D2">
      <w:r>
        <w:t>Facility managers will ensure</w:t>
      </w:r>
      <w:r w:rsidR="00557F43">
        <w:t>:</w:t>
      </w:r>
    </w:p>
    <w:p w14:paraId="01EB78D3" w14:textId="5A1A2AC2" w:rsidR="00853C21" w:rsidRDefault="00557F43" w:rsidP="00B17272">
      <w:pPr>
        <w:pStyle w:val="ListParagraph"/>
        <w:numPr>
          <w:ilvl w:val="0"/>
          <w:numId w:val="30"/>
        </w:numPr>
      </w:pPr>
      <w:r>
        <w:t>S8s</w:t>
      </w:r>
      <w:r w:rsidR="00853C21">
        <w:t xml:space="preserve"> are kept within the </w:t>
      </w:r>
      <w:r>
        <w:t>S8</w:t>
      </w:r>
      <w:r w:rsidR="00853C21">
        <w:t xml:space="preserve"> receptacle inside the </w:t>
      </w:r>
      <w:r w:rsidR="00216943">
        <w:t>treatment room</w:t>
      </w:r>
      <w:r w:rsidR="00853C21">
        <w:t xml:space="preserve"> (refer to </w:t>
      </w:r>
      <w:r w:rsidR="00853C21" w:rsidRPr="002814EA">
        <w:t xml:space="preserve">Appendix </w:t>
      </w:r>
      <w:r w:rsidR="00E93711" w:rsidRPr="002814EA">
        <w:t>2</w:t>
      </w:r>
      <w:r w:rsidR="00853C21">
        <w:t xml:space="preserve"> for the minimum legislative requirements for a compliant </w:t>
      </w:r>
      <w:r w:rsidR="00B30997">
        <w:t>S8</w:t>
      </w:r>
      <w:r w:rsidR="00853C21">
        <w:t xml:space="preserve"> receptacle)</w:t>
      </w:r>
    </w:p>
    <w:p w14:paraId="4186F7B1" w14:textId="34829624" w:rsidR="00853C21" w:rsidRPr="00BD4300" w:rsidRDefault="000B1480" w:rsidP="00B17272">
      <w:pPr>
        <w:pStyle w:val="ListParagraph"/>
        <w:numPr>
          <w:ilvl w:val="0"/>
          <w:numId w:val="30"/>
        </w:numPr>
      </w:pPr>
      <w:r>
        <w:t>T</w:t>
      </w:r>
      <w:r w:rsidR="00853C21">
        <w:t>he key</w:t>
      </w:r>
      <w:r w:rsidR="00A2618D">
        <w:t>,</w:t>
      </w:r>
      <w:r w:rsidR="00853C21">
        <w:t xml:space="preserve"> or combination to, or other way used to personally access the </w:t>
      </w:r>
      <w:r w:rsidR="00B30997">
        <w:t>S8</w:t>
      </w:r>
      <w:r w:rsidR="00853C21">
        <w:t xml:space="preserve"> receptacle cannot be provided to any other person(s) aside from </w:t>
      </w:r>
      <w:r w:rsidR="00CB321A">
        <w:t xml:space="preserve">an </w:t>
      </w:r>
      <w:r w:rsidR="00B30997">
        <w:t>authorised person or nominated RN</w:t>
      </w:r>
      <w:r w:rsidR="00853C21">
        <w:t>*</w:t>
      </w:r>
      <w:r w:rsidR="00A2618D">
        <w:t>.</w:t>
      </w:r>
    </w:p>
    <w:p w14:paraId="4438831A" w14:textId="64E5352F" w:rsidR="00DB2FC1" w:rsidRPr="001F51FF" w:rsidRDefault="00853C21" w:rsidP="001F51FF">
      <w:pPr>
        <w:ind w:left="170" w:hanging="170"/>
        <w:rPr>
          <w:i/>
        </w:rPr>
      </w:pPr>
      <w:r w:rsidRPr="001F51FF">
        <w:rPr>
          <w:i/>
        </w:rPr>
        <w:t>*</w:t>
      </w:r>
      <w:r w:rsidR="001F51FF">
        <w:rPr>
          <w:i/>
        </w:rPr>
        <w:t xml:space="preserve"> </w:t>
      </w:r>
      <w:r w:rsidRPr="001F51FF">
        <w:rPr>
          <w:i/>
        </w:rPr>
        <w:t xml:space="preserve">Other personnel who are allowed to possess </w:t>
      </w:r>
      <w:r w:rsidR="00A2618D" w:rsidRPr="001F51FF">
        <w:rPr>
          <w:i/>
        </w:rPr>
        <w:t>a S8</w:t>
      </w:r>
      <w:r w:rsidR="008E46F6" w:rsidRPr="001F51FF">
        <w:rPr>
          <w:i/>
        </w:rPr>
        <w:t xml:space="preserve"> </w:t>
      </w:r>
      <w:r w:rsidRPr="001F51FF">
        <w:rPr>
          <w:i/>
        </w:rPr>
        <w:t xml:space="preserve">within the facility e.g. </w:t>
      </w:r>
      <w:r w:rsidR="0027704D" w:rsidRPr="001F51FF">
        <w:rPr>
          <w:i/>
        </w:rPr>
        <w:t>EN</w:t>
      </w:r>
      <w:r w:rsidR="00557F43" w:rsidRPr="001F51FF">
        <w:rPr>
          <w:i/>
        </w:rPr>
        <w:t>(</w:t>
      </w:r>
      <w:r w:rsidR="0027704D" w:rsidRPr="001F51FF">
        <w:rPr>
          <w:i/>
        </w:rPr>
        <w:t>s</w:t>
      </w:r>
      <w:r w:rsidR="00557F43" w:rsidRPr="001F51FF">
        <w:rPr>
          <w:i/>
        </w:rPr>
        <w:t>),</w:t>
      </w:r>
      <w:r w:rsidR="005B2EE8" w:rsidRPr="001F51FF">
        <w:rPr>
          <w:i/>
        </w:rPr>
        <w:t xml:space="preserve"> RN(s),</w:t>
      </w:r>
      <w:r w:rsidRPr="001F51FF">
        <w:rPr>
          <w:i/>
        </w:rPr>
        <w:t xml:space="preserve"> pharmacist(s), medical practitioner(s) must access the </w:t>
      </w:r>
      <w:r w:rsidR="00B30997" w:rsidRPr="001F51FF">
        <w:rPr>
          <w:i/>
        </w:rPr>
        <w:t>S8</w:t>
      </w:r>
      <w:r w:rsidRPr="001F51FF">
        <w:rPr>
          <w:i/>
        </w:rPr>
        <w:t xml:space="preserve"> receptacle only under the supervision of the </w:t>
      </w:r>
      <w:r w:rsidR="00B30997" w:rsidRPr="001F51FF">
        <w:rPr>
          <w:i/>
        </w:rPr>
        <w:t>authorised person</w:t>
      </w:r>
      <w:r w:rsidR="00557F43" w:rsidRPr="001F51FF">
        <w:rPr>
          <w:i/>
        </w:rPr>
        <w:t xml:space="preserve"> or </w:t>
      </w:r>
      <w:r w:rsidR="005B2EE8" w:rsidRPr="001F51FF">
        <w:rPr>
          <w:i/>
        </w:rPr>
        <w:t>nominated</w:t>
      </w:r>
      <w:r w:rsidR="00557F43" w:rsidRPr="001F51FF">
        <w:rPr>
          <w:i/>
        </w:rPr>
        <w:t xml:space="preserve"> </w:t>
      </w:r>
      <w:r w:rsidR="00D41FE1" w:rsidRPr="001F51FF">
        <w:rPr>
          <w:i/>
        </w:rPr>
        <w:t>R</w:t>
      </w:r>
      <w:r w:rsidR="005B2EE8" w:rsidRPr="001F51FF">
        <w:rPr>
          <w:i/>
        </w:rPr>
        <w:t>N</w:t>
      </w:r>
      <w:r w:rsidR="00557F43" w:rsidRPr="001F51FF">
        <w:rPr>
          <w:i/>
        </w:rPr>
        <w:t xml:space="preserve">. </w:t>
      </w:r>
    </w:p>
    <w:p w14:paraId="31B8D7C3" w14:textId="6F42D4BE" w:rsidR="00853C21" w:rsidRPr="00C631E3" w:rsidRDefault="00E66030" w:rsidP="00E66030">
      <w:pPr>
        <w:pStyle w:val="Heading3"/>
      </w:pPr>
      <w:bookmarkStart w:id="18" w:name="_Toc73960439"/>
      <w:r>
        <w:t xml:space="preserve">1.4 </w:t>
      </w:r>
      <w:r w:rsidR="00FA22BF">
        <w:t xml:space="preserve">Layout </w:t>
      </w:r>
      <w:r w:rsidR="00717126">
        <w:t xml:space="preserve">and </w:t>
      </w:r>
      <w:r w:rsidR="00232DC4">
        <w:t>S</w:t>
      </w:r>
      <w:r w:rsidR="00717126">
        <w:t xml:space="preserve">torage </w:t>
      </w:r>
      <w:r w:rsidR="00853C21" w:rsidRPr="00767F91">
        <w:t xml:space="preserve">of </w:t>
      </w:r>
      <w:r w:rsidR="00232DC4">
        <w:t>S</w:t>
      </w:r>
      <w:r w:rsidR="00853C21">
        <w:t>cheduled</w:t>
      </w:r>
      <w:r w:rsidR="00853C21" w:rsidRPr="00767F91">
        <w:t xml:space="preserve"> </w:t>
      </w:r>
      <w:r w:rsidR="00232DC4">
        <w:t>M</w:t>
      </w:r>
      <w:r w:rsidR="00853C21" w:rsidRPr="00767F91">
        <w:t>edicines</w:t>
      </w:r>
      <w:bookmarkEnd w:id="18"/>
      <w:r w:rsidR="00853C21">
        <w:t xml:space="preserve"> </w:t>
      </w:r>
    </w:p>
    <w:p w14:paraId="4A82D53A" w14:textId="7CE1B07B" w:rsidR="000B1480" w:rsidRDefault="008D66E9" w:rsidP="002606D2">
      <w:r>
        <w:t>Palliative care i</w:t>
      </w:r>
      <w:r w:rsidR="000B1480">
        <w:t>mprest S4s</w:t>
      </w:r>
      <w:r w:rsidR="00903CF6">
        <w:t xml:space="preserve"> </w:t>
      </w:r>
      <w:r w:rsidR="00396B46">
        <w:t>are</w:t>
      </w:r>
      <w:r w:rsidR="000B1480">
        <w:t xml:space="preserve"> stored within a locked cupboard, </w:t>
      </w:r>
      <w:r w:rsidR="00232DC4">
        <w:t>and</w:t>
      </w:r>
      <w:r w:rsidR="000B1480">
        <w:t xml:space="preserve"> the k</w:t>
      </w:r>
      <w:r w:rsidR="000B1480" w:rsidRPr="0003406B">
        <w:t xml:space="preserve">eys to the locked cupboard are </w:t>
      </w:r>
      <w:r w:rsidR="000B1480">
        <w:t xml:space="preserve">only </w:t>
      </w:r>
      <w:r w:rsidR="000B1480" w:rsidRPr="0003406B">
        <w:t>to be held by an authorised person or nominated RN</w:t>
      </w:r>
      <w:r w:rsidR="000B1480">
        <w:t>. However,</w:t>
      </w:r>
      <w:r w:rsidR="000B1480" w:rsidRPr="0003406B">
        <w:t xml:space="preserve"> access</w:t>
      </w:r>
      <w:r w:rsidR="000B1480">
        <w:t xml:space="preserve"> to the locked cupboard</w:t>
      </w:r>
      <w:r w:rsidR="000B1480" w:rsidRPr="0003406B">
        <w:t xml:space="preserve"> </w:t>
      </w:r>
      <w:r w:rsidR="000B1480">
        <w:t xml:space="preserve">can be </w:t>
      </w:r>
      <w:r w:rsidR="000B1480" w:rsidRPr="0003406B">
        <w:t>granted</w:t>
      </w:r>
      <w:r w:rsidR="000B1480">
        <w:t xml:space="preserve"> </w:t>
      </w:r>
      <w:r w:rsidR="000B1480" w:rsidRPr="0003406B">
        <w:t xml:space="preserve">to </w:t>
      </w:r>
      <w:r w:rsidR="000B1480">
        <w:t xml:space="preserve">all </w:t>
      </w:r>
      <w:r w:rsidR="000B1480" w:rsidRPr="0003406B">
        <w:t>registered staff</w:t>
      </w:r>
      <w:r w:rsidR="000B1480">
        <w:t xml:space="preserve"> without</w:t>
      </w:r>
      <w:r>
        <w:t xml:space="preserve"> direct</w:t>
      </w:r>
      <w:r w:rsidR="000B1480">
        <w:t xml:space="preserve"> supervision by an authorised person or nominated RN.</w:t>
      </w:r>
      <w:r w:rsidR="000B1480" w:rsidRPr="0003406B">
        <w:t xml:space="preserve"> </w:t>
      </w:r>
      <w:r w:rsidR="005C395A">
        <w:t xml:space="preserve">Other scheduled imprest medicines (S2s and S3s) </w:t>
      </w:r>
      <w:r w:rsidR="00903CF6">
        <w:t xml:space="preserve">will </w:t>
      </w:r>
      <w:r w:rsidR="005C395A">
        <w:t>be stored on shelving within the</w:t>
      </w:r>
      <w:r w:rsidR="00216943">
        <w:t xml:space="preserve"> treatment room</w:t>
      </w:r>
      <w:r w:rsidR="005C395A">
        <w:t xml:space="preserve">. </w:t>
      </w:r>
    </w:p>
    <w:p w14:paraId="6E85C867" w14:textId="3C412811" w:rsidR="005A1299" w:rsidRDefault="008D66E9" w:rsidP="002606D2">
      <w:r>
        <w:t xml:space="preserve">The supplying pharmacy </w:t>
      </w:r>
      <w:r w:rsidR="00232DC4">
        <w:t>was</w:t>
      </w:r>
      <w:r>
        <w:t xml:space="preserve"> consulted during imprest set-up for advice on imprest layout and medicine storage</w:t>
      </w:r>
      <w:r w:rsidR="00C04A4F">
        <w:t xml:space="preserve"> requirements</w:t>
      </w:r>
      <w:r w:rsidR="007413A6">
        <w:t>.</w:t>
      </w:r>
      <w:r w:rsidR="008D415A">
        <w:t xml:space="preserve"> </w:t>
      </w:r>
      <w:r w:rsidR="00490533">
        <w:t xml:space="preserve">Medicines contained within the locked cupboard </w:t>
      </w:r>
      <w:r w:rsidR="00232DC4">
        <w:t>are</w:t>
      </w:r>
      <w:r w:rsidR="00490533">
        <w:t xml:space="preserve"> organised</w:t>
      </w:r>
      <w:r w:rsidR="007413A6">
        <w:t xml:space="preserve"> in a logical </w:t>
      </w:r>
      <w:r w:rsidR="00490533">
        <w:t>layout</w:t>
      </w:r>
      <w:r w:rsidR="007413A6">
        <w:t xml:space="preserve"> </w:t>
      </w:r>
      <w:r w:rsidR="00490533">
        <w:t>which makes it</w:t>
      </w:r>
      <w:r w:rsidR="007413A6">
        <w:t xml:space="preserve"> easy for clinical staff to find the </w:t>
      </w:r>
      <w:r w:rsidR="00A2618D">
        <w:t xml:space="preserve">required </w:t>
      </w:r>
      <w:r w:rsidR="007413A6">
        <w:t xml:space="preserve">medicine at the time of </w:t>
      </w:r>
      <w:r w:rsidR="00C04A4F">
        <w:t>need</w:t>
      </w:r>
      <w:r w:rsidR="007413A6">
        <w:t>, reduc</w:t>
      </w:r>
      <w:r w:rsidR="00C04A4F">
        <w:t>ing</w:t>
      </w:r>
      <w:r w:rsidR="007413A6">
        <w:t xml:space="preserve"> the occurrence of medication errors and allow</w:t>
      </w:r>
      <w:r w:rsidR="00C04A4F">
        <w:t>ing</w:t>
      </w:r>
      <w:r w:rsidR="007413A6">
        <w:t xml:space="preserve"> for easy stock re-ordering. </w:t>
      </w:r>
      <w:r w:rsidR="00232DC4">
        <w:t>(</w:t>
      </w:r>
      <w:r w:rsidR="008D415A">
        <w:t xml:space="preserve">For basic principles on medicine storage refer to </w:t>
      </w:r>
      <w:r w:rsidR="00DA20E5">
        <w:t xml:space="preserve">Section </w:t>
      </w:r>
      <w:r w:rsidR="008D415A">
        <w:t>4.2</w:t>
      </w:r>
      <w:r w:rsidR="00232DC4">
        <w:t>)</w:t>
      </w:r>
      <w:r w:rsidR="00DF64D0">
        <w:t>.</w:t>
      </w:r>
      <w:r w:rsidR="008D415A">
        <w:t xml:space="preserve"> </w:t>
      </w:r>
    </w:p>
    <w:p w14:paraId="7C2BFB71" w14:textId="77777777" w:rsidR="00A62DE8" w:rsidRDefault="00A62DE8" w:rsidP="002606D2">
      <w:r>
        <w:br w:type="page"/>
      </w:r>
    </w:p>
    <w:p w14:paraId="702E63FC" w14:textId="209773F9" w:rsidR="00373D54" w:rsidRPr="00D924AF" w:rsidRDefault="00CD572C" w:rsidP="009A4123">
      <w:pPr>
        <w:pStyle w:val="Heading2"/>
      </w:pPr>
      <w:bookmarkStart w:id="19" w:name="_Toc73960440"/>
      <w:r w:rsidRPr="007610B2">
        <w:lastRenderedPageBreak/>
        <w:t xml:space="preserve">Section 2: </w:t>
      </w:r>
      <w:r w:rsidR="00373D54" w:rsidRPr="007610B2">
        <w:t xml:space="preserve">Ordering Medicines for the Palliative Care </w:t>
      </w:r>
      <w:r w:rsidR="006D76B4">
        <w:t xml:space="preserve">Medicines </w:t>
      </w:r>
      <w:r w:rsidR="00373D54" w:rsidRPr="007610B2">
        <w:t>Imprest System</w:t>
      </w:r>
      <w:bookmarkEnd w:id="19"/>
      <w:r w:rsidR="00373D54">
        <w:t xml:space="preserve"> </w:t>
      </w:r>
    </w:p>
    <w:p w14:paraId="36F51F27" w14:textId="5049CB30" w:rsidR="00373D54" w:rsidRPr="009246C2" w:rsidRDefault="009246C2" w:rsidP="002606D2">
      <w:r>
        <w:t xml:space="preserve">The ordering schedule and delivery arrangements for imprest medicines </w:t>
      </w:r>
      <w:r w:rsidR="00396B46">
        <w:t>are</w:t>
      </w:r>
      <w:r>
        <w:t xml:space="preserve"> detailed in the </w:t>
      </w:r>
      <w:r w:rsidR="00373D54">
        <w:t>contractual agreement</w:t>
      </w:r>
      <w:r w:rsidR="004301D9">
        <w:t xml:space="preserve"> established </w:t>
      </w:r>
      <w:r w:rsidR="00373D54">
        <w:t>between th</w:t>
      </w:r>
      <w:r w:rsidR="00232DC4">
        <w:t>is</w:t>
      </w:r>
      <w:r w:rsidR="00373D54">
        <w:t xml:space="preserve"> facility and </w:t>
      </w:r>
      <w:r w:rsidR="00232DC4">
        <w:t xml:space="preserve">the </w:t>
      </w:r>
      <w:r w:rsidR="00E85265">
        <w:t>supplying</w:t>
      </w:r>
      <w:r w:rsidR="00373D54">
        <w:t xml:space="preserve"> pharmacy. </w:t>
      </w:r>
      <w:r w:rsidR="00232DC4">
        <w:t>(</w:t>
      </w:r>
      <w:r w:rsidR="00C02AD3">
        <w:t xml:space="preserve">Refer to </w:t>
      </w:r>
      <w:r w:rsidR="00DA20E5">
        <w:t xml:space="preserve">Section </w:t>
      </w:r>
      <w:r w:rsidR="00C02AD3">
        <w:t>4 for details on the ordering schedule</w:t>
      </w:r>
      <w:r w:rsidR="00DA20E5">
        <w:t>)</w:t>
      </w:r>
      <w:r w:rsidR="00C02AD3">
        <w:t>.</w:t>
      </w:r>
    </w:p>
    <w:p w14:paraId="742C5B76" w14:textId="02031376" w:rsidR="00373D54" w:rsidRDefault="002502A2" w:rsidP="002606D2">
      <w:r>
        <w:t>Overall, it is the</w:t>
      </w:r>
      <w:r w:rsidR="00CA4561">
        <w:t xml:space="preserve"> responsibility of the</w:t>
      </w:r>
      <w:r w:rsidR="00DD4D6F" w:rsidRPr="006A2993">
        <w:t xml:space="preserve"> authorised person </w:t>
      </w:r>
      <w:r w:rsidR="00CA4561">
        <w:t>to purchase</w:t>
      </w:r>
      <w:r w:rsidR="00DD4D6F" w:rsidRPr="006A2993">
        <w:t xml:space="preserve"> and obtain </w:t>
      </w:r>
      <w:r w:rsidR="00CA4561">
        <w:t xml:space="preserve">imprest </w:t>
      </w:r>
      <w:r w:rsidR="00DD4D6F" w:rsidRPr="006A2993">
        <w:t xml:space="preserve">scheduled medicines for </w:t>
      </w:r>
      <w:r w:rsidR="00CA4561">
        <w:t>the facility</w:t>
      </w:r>
      <w:r w:rsidR="00DD4D6F" w:rsidRPr="006A2993">
        <w:t xml:space="preserve">. </w:t>
      </w:r>
      <w:r w:rsidR="00CA4561">
        <w:t xml:space="preserve">However, </w:t>
      </w:r>
      <w:r w:rsidR="00373D54">
        <w:t>the imprest officer</w:t>
      </w:r>
      <w:r>
        <w:t xml:space="preserve"> assists by </w:t>
      </w:r>
      <w:r w:rsidR="00373D54">
        <w:t>m</w:t>
      </w:r>
      <w:r w:rsidR="00CA4561">
        <w:t>onitor</w:t>
      </w:r>
      <w:r>
        <w:t>ing</w:t>
      </w:r>
      <w:r w:rsidR="00CA4561">
        <w:t xml:space="preserve"> the</w:t>
      </w:r>
      <w:r w:rsidR="00373D54">
        <w:t xml:space="preserve"> stock levels of imprest medicines and </w:t>
      </w:r>
      <w:r w:rsidR="00CA4561">
        <w:t>identify</w:t>
      </w:r>
      <w:r w:rsidR="008C5F0B">
        <w:t>ing</w:t>
      </w:r>
      <w:r w:rsidR="000C4875">
        <w:t xml:space="preserve"> </w:t>
      </w:r>
      <w:r w:rsidR="00373D54">
        <w:t xml:space="preserve">which medicines require re-order from the pharmacy. </w:t>
      </w:r>
      <w:r w:rsidR="00232DC4">
        <w:t>Nonetheless</w:t>
      </w:r>
      <w:r>
        <w:t>, a</w:t>
      </w:r>
      <w:r w:rsidR="00373D54">
        <w:t xml:space="preserve">ll facility staff members </w:t>
      </w:r>
      <w:r>
        <w:t>have the responsibility of notifying</w:t>
      </w:r>
      <w:r w:rsidR="00373D54">
        <w:t xml:space="preserve"> the imprest officer or </w:t>
      </w:r>
      <w:r w:rsidR="005B2EE8">
        <w:t>authorised perso</w:t>
      </w:r>
      <w:r w:rsidR="00C862DF">
        <w:t>n</w:t>
      </w:r>
      <w:r w:rsidR="00373D54">
        <w:t xml:space="preserve"> when medicines </w:t>
      </w:r>
      <w:r w:rsidR="00987776">
        <w:t>reach</w:t>
      </w:r>
      <w:r w:rsidR="00373D54">
        <w:t xml:space="preserve"> the minimum stock </w:t>
      </w:r>
      <w:r w:rsidR="00903CF6">
        <w:t>levels</w:t>
      </w:r>
      <w:r w:rsidR="00373D54">
        <w:t xml:space="preserve">. </w:t>
      </w:r>
    </w:p>
    <w:p w14:paraId="04EE5C4C" w14:textId="7BAE6B00" w:rsidR="00B52EAA" w:rsidRDefault="00F45798" w:rsidP="002606D2">
      <w:r>
        <w:t>Imprest officer(s) and other staff are</w:t>
      </w:r>
      <w:r w:rsidR="00373D54" w:rsidRPr="00254FBA">
        <w:t xml:space="preserve"> exempt from ordering and receiving of </w:t>
      </w:r>
      <w:r>
        <w:t>S8s</w:t>
      </w:r>
      <w:r w:rsidR="00373D54" w:rsidRPr="00254FBA">
        <w:t xml:space="preserve"> unless they are a </w:t>
      </w:r>
      <w:r w:rsidR="0027704D">
        <w:t>RN</w:t>
      </w:r>
      <w:r w:rsidR="00373D54" w:rsidRPr="00254FBA">
        <w:t xml:space="preserve"> employed by th</w:t>
      </w:r>
      <w:r w:rsidR="0059176A">
        <w:t>is</w:t>
      </w:r>
      <w:r w:rsidR="00373D54" w:rsidRPr="00254FBA">
        <w:t xml:space="preserve"> facility.</w:t>
      </w:r>
      <w:r w:rsidR="00373D54">
        <w:t xml:space="preserve"> Determining </w:t>
      </w:r>
      <w:r w:rsidR="00D26A69">
        <w:t>S8s</w:t>
      </w:r>
      <w:r w:rsidR="00373D54">
        <w:t xml:space="preserve"> that require re-order</w:t>
      </w:r>
      <w:r w:rsidR="00CA4561">
        <w:t xml:space="preserve"> </w:t>
      </w:r>
      <w:r w:rsidR="00175DE3">
        <w:t>is</w:t>
      </w:r>
      <w:r w:rsidR="00373D54">
        <w:t xml:space="preserve"> done during the </w:t>
      </w:r>
      <w:r w:rsidR="00D26A69">
        <w:t>S8</w:t>
      </w:r>
      <w:r w:rsidR="00373D54">
        <w:t xml:space="preserve"> count conducted at each shift change. The staff members performing the count </w:t>
      </w:r>
      <w:r w:rsidR="00175DE3">
        <w:t>will</w:t>
      </w:r>
      <w:r w:rsidR="00373D54">
        <w:t xml:space="preserve"> take note of</w:t>
      </w:r>
      <w:r w:rsidR="005D4BFC">
        <w:t xml:space="preserve"> all movements of S8s and</w:t>
      </w:r>
      <w:r w:rsidR="00373D54">
        <w:t xml:space="preserve"> the </w:t>
      </w:r>
      <w:r w:rsidR="00350998">
        <w:t>S8s</w:t>
      </w:r>
      <w:r w:rsidR="00373D54">
        <w:t xml:space="preserve"> </w:t>
      </w:r>
      <w:r w:rsidR="003A692F">
        <w:t>reaching</w:t>
      </w:r>
      <w:r w:rsidR="00373D54">
        <w:t xml:space="preserve"> minimum stock levels</w:t>
      </w:r>
      <w:r w:rsidR="00D26A69">
        <w:t xml:space="preserve"> and </w:t>
      </w:r>
      <w:r w:rsidR="003A692F">
        <w:t>prompt</w:t>
      </w:r>
      <w:r w:rsidR="00D26A69">
        <w:t xml:space="preserve"> the imprest officer and/or </w:t>
      </w:r>
      <w:r w:rsidR="00350998">
        <w:t>authorised person</w:t>
      </w:r>
      <w:r w:rsidR="003A692F">
        <w:t xml:space="preserve"> to re-order accordingly</w:t>
      </w:r>
      <w:r w:rsidR="00D26A69">
        <w:t xml:space="preserve">. </w:t>
      </w:r>
    </w:p>
    <w:p w14:paraId="7054DB91" w14:textId="1B885624" w:rsidR="00373D54" w:rsidRPr="0070773F" w:rsidRDefault="00CD572C" w:rsidP="002606D2">
      <w:pPr>
        <w:pStyle w:val="Heading3"/>
      </w:pPr>
      <w:bookmarkStart w:id="20" w:name="_Toc73960441"/>
      <w:r w:rsidRPr="004E0380">
        <w:t xml:space="preserve">2.1 </w:t>
      </w:r>
      <w:r w:rsidR="00373D54" w:rsidRPr="004E0380">
        <w:t>Purchase Orders</w:t>
      </w:r>
      <w:bookmarkEnd w:id="20"/>
    </w:p>
    <w:p w14:paraId="2E75A99D" w14:textId="421C7232" w:rsidR="00437964" w:rsidRDefault="00903CF6" w:rsidP="002606D2">
      <w:r>
        <w:t>To meet the requirements of Queensland legislation, S4s and S8s for imprest use are only obtained by an authorised person via a purchase order, which is an</w:t>
      </w:r>
      <w:r w:rsidRPr="005161B9">
        <w:t xml:space="preserve"> order for supply.</w:t>
      </w:r>
      <w:r>
        <w:t xml:space="preserve"> </w:t>
      </w:r>
      <w:r w:rsidR="005E124C">
        <w:t xml:space="preserve"> </w:t>
      </w:r>
      <w:bookmarkStart w:id="21" w:name="_Hlk61956360"/>
      <w:r w:rsidR="005E124C">
        <w:t xml:space="preserve">The facility will complete separate purchase orders for S4s and S8s. </w:t>
      </w:r>
    </w:p>
    <w:bookmarkEnd w:id="21"/>
    <w:p w14:paraId="14D31A34" w14:textId="71AF554F" w:rsidR="00437964" w:rsidRPr="00437964" w:rsidRDefault="00437964" w:rsidP="002606D2">
      <w:r w:rsidRPr="00437964">
        <w:t xml:space="preserve">The purchase order </w:t>
      </w:r>
      <w:r w:rsidR="00175DE3">
        <w:t>has all the following</w:t>
      </w:r>
      <w:r w:rsidRPr="00437964">
        <w:t xml:space="preserve"> on its front:</w:t>
      </w:r>
    </w:p>
    <w:p w14:paraId="01A101AE" w14:textId="77777777" w:rsidR="00437964" w:rsidRPr="00437964" w:rsidRDefault="00437964" w:rsidP="00B17272">
      <w:pPr>
        <w:pStyle w:val="ListParagraph"/>
        <w:numPr>
          <w:ilvl w:val="0"/>
          <w:numId w:val="27"/>
        </w:numPr>
        <w:ind w:left="714" w:hanging="357"/>
      </w:pPr>
      <w:r w:rsidRPr="00437964">
        <w:t xml:space="preserve">The date it is written; and </w:t>
      </w:r>
    </w:p>
    <w:p w14:paraId="18CA19F3" w14:textId="77777777" w:rsidR="00437964" w:rsidRPr="00437964" w:rsidRDefault="00437964" w:rsidP="00B17272">
      <w:pPr>
        <w:pStyle w:val="ListParagraph"/>
        <w:numPr>
          <w:ilvl w:val="0"/>
          <w:numId w:val="27"/>
        </w:numPr>
        <w:ind w:left="714" w:hanging="357"/>
      </w:pPr>
      <w:r w:rsidRPr="00437964">
        <w:t xml:space="preserve">The name and address of the person placing the order; and </w:t>
      </w:r>
    </w:p>
    <w:p w14:paraId="1C52396D" w14:textId="3DF6260E" w:rsidR="00437964" w:rsidRPr="00437964" w:rsidRDefault="00437964" w:rsidP="00B17272">
      <w:pPr>
        <w:pStyle w:val="ListParagraph"/>
        <w:numPr>
          <w:ilvl w:val="0"/>
          <w:numId w:val="27"/>
        </w:numPr>
        <w:ind w:left="714" w:hanging="357"/>
      </w:pPr>
      <w:r w:rsidRPr="00437964">
        <w:t xml:space="preserve">The description and quantity or volume </w:t>
      </w:r>
      <w:r w:rsidRPr="00E16C49">
        <w:t xml:space="preserve">of the </w:t>
      </w:r>
      <w:r w:rsidR="00E037C6">
        <w:t>medicine</w:t>
      </w:r>
      <w:r w:rsidRPr="00E16C49">
        <w:t xml:space="preserve"> to</w:t>
      </w:r>
      <w:r w:rsidRPr="00437964">
        <w:t xml:space="preserve"> be supplied; and </w:t>
      </w:r>
    </w:p>
    <w:p w14:paraId="1971C7C7" w14:textId="5DC2AC7D" w:rsidR="00437964" w:rsidRPr="00437964" w:rsidRDefault="00437964" w:rsidP="00B17272">
      <w:pPr>
        <w:pStyle w:val="ListParagraph"/>
        <w:numPr>
          <w:ilvl w:val="0"/>
          <w:numId w:val="27"/>
        </w:numPr>
        <w:ind w:left="714" w:hanging="357"/>
      </w:pPr>
      <w:r w:rsidRPr="00437964">
        <w:t xml:space="preserve">A number that allows the purchase order to be distinguished from other purchase orders used by the person ordering </w:t>
      </w:r>
      <w:r w:rsidR="00CB554E">
        <w:t>the medicines</w:t>
      </w:r>
    </w:p>
    <w:p w14:paraId="3D09EFD4" w14:textId="0B933D9C" w:rsidR="00437964" w:rsidRPr="00437964" w:rsidRDefault="00B52EAA" w:rsidP="00B17272">
      <w:pPr>
        <w:pStyle w:val="ListParagraph"/>
        <w:numPr>
          <w:ilvl w:val="0"/>
          <w:numId w:val="27"/>
        </w:numPr>
        <w:ind w:left="714" w:hanging="357"/>
      </w:pPr>
      <w:r>
        <w:t>A signature of t</w:t>
      </w:r>
      <w:r w:rsidR="00437964" w:rsidRPr="00437964">
        <w:t>he authorised person who places the purchase order</w:t>
      </w:r>
      <w:r w:rsidR="00ED6FD2">
        <w:t>.</w:t>
      </w:r>
    </w:p>
    <w:p w14:paraId="477319B3" w14:textId="576791E7" w:rsidR="003A692F" w:rsidRDefault="00B56E94" w:rsidP="002606D2">
      <w:r>
        <w:t>R</w:t>
      </w:r>
      <w:r w:rsidR="00373D54">
        <w:t xml:space="preserve">efer to </w:t>
      </w:r>
      <w:r w:rsidR="00373D54" w:rsidRPr="009C364D">
        <w:t xml:space="preserve">Appendix </w:t>
      </w:r>
      <w:r w:rsidR="003D080C" w:rsidRPr="009C364D">
        <w:t>4</w:t>
      </w:r>
      <w:r w:rsidR="00373D54">
        <w:t xml:space="preserve"> for a sample purchase order. A purchase order must be provided to the </w:t>
      </w:r>
      <w:r w:rsidR="00523B0D">
        <w:t>supplying</w:t>
      </w:r>
      <w:r w:rsidR="00373D54">
        <w:t xml:space="preserve"> pharmacy </w:t>
      </w:r>
      <w:r w:rsidR="00B52EAA">
        <w:t xml:space="preserve">prior to, </w:t>
      </w:r>
      <w:r w:rsidR="00373D54">
        <w:t>or at</w:t>
      </w:r>
      <w:r w:rsidR="00B52EAA">
        <w:t>,</w:t>
      </w:r>
      <w:r w:rsidR="00373D54">
        <w:t xml:space="preserve"> the time of supply.</w:t>
      </w:r>
    </w:p>
    <w:p w14:paraId="577F4656" w14:textId="75142FDA" w:rsidR="002643D5" w:rsidRPr="009246C2" w:rsidRDefault="0039686C" w:rsidP="002606D2">
      <w:r>
        <w:t>The</w:t>
      </w:r>
      <w:r w:rsidR="00373D54">
        <w:t xml:space="preserve"> purchase order </w:t>
      </w:r>
      <w:r w:rsidR="00175DE3">
        <w:t>is</w:t>
      </w:r>
      <w:r w:rsidR="00373D54">
        <w:t xml:space="preserve"> sent to the </w:t>
      </w:r>
      <w:r w:rsidR="00523B0D">
        <w:t xml:space="preserve">supplying </w:t>
      </w:r>
      <w:r w:rsidR="00373D54">
        <w:t>pharmacy</w:t>
      </w:r>
      <w:r>
        <w:t>, with a copy retained at the facility</w:t>
      </w:r>
      <w:r w:rsidR="00373D54">
        <w:t>. The imprest officer is responsible for submitting the purchase order once it has been completed</w:t>
      </w:r>
      <w:r w:rsidR="00FA2F44">
        <w:t xml:space="preserve"> </w:t>
      </w:r>
      <w:r w:rsidR="00373D54">
        <w:t xml:space="preserve">and signed by the authorised person.  Regular purchase orders </w:t>
      </w:r>
      <w:r w:rsidR="00175DE3">
        <w:t>are</w:t>
      </w:r>
      <w:r w:rsidR="00373D54">
        <w:t xml:space="preserve"> submitted to the</w:t>
      </w:r>
      <w:r w:rsidR="00523B0D">
        <w:t xml:space="preserve"> supplying</w:t>
      </w:r>
      <w:r w:rsidR="00373D54">
        <w:t xml:space="preserve"> pharmacy via secure email or facsimile on the scheduled order days as established by </w:t>
      </w:r>
      <w:r w:rsidR="00175DE3">
        <w:t>facility management</w:t>
      </w:r>
      <w:r w:rsidR="00373D54">
        <w:t xml:space="preserve">. </w:t>
      </w:r>
      <w:r w:rsidR="00175DE3">
        <w:t>(</w:t>
      </w:r>
      <w:r w:rsidR="002643D5">
        <w:t xml:space="preserve">Refer to </w:t>
      </w:r>
      <w:r w:rsidR="00DF64D0">
        <w:t xml:space="preserve">Section </w:t>
      </w:r>
      <w:r w:rsidR="002643D5">
        <w:t>4 for details on the ordering schedule</w:t>
      </w:r>
      <w:r w:rsidR="00DF64D0">
        <w:t>)</w:t>
      </w:r>
      <w:r w:rsidR="002643D5">
        <w:t xml:space="preserve">. </w:t>
      </w:r>
    </w:p>
    <w:p w14:paraId="2F167349" w14:textId="2384E4B4" w:rsidR="00825BBA" w:rsidRDefault="00373D54" w:rsidP="002606D2">
      <w:r>
        <w:t>Ad</w:t>
      </w:r>
      <w:r w:rsidR="00B52EAA">
        <w:t xml:space="preserve"> hoc </w:t>
      </w:r>
      <w:r>
        <w:t xml:space="preserve">purchase orders may be submitted to the </w:t>
      </w:r>
      <w:r w:rsidR="00523B0D">
        <w:t>supplying</w:t>
      </w:r>
      <w:r>
        <w:t xml:space="preserve"> pharmacy to meet emergent needs. </w:t>
      </w:r>
      <w:r w:rsidR="00CA793F">
        <w:t>(</w:t>
      </w:r>
      <w:r>
        <w:t xml:space="preserve">Refer to </w:t>
      </w:r>
      <w:r w:rsidR="00DF64D0">
        <w:t xml:space="preserve">Section </w:t>
      </w:r>
      <w:r w:rsidR="00CB554E">
        <w:t>2.3</w:t>
      </w:r>
      <w:r>
        <w:t xml:space="preserve"> for </w:t>
      </w:r>
      <w:r w:rsidR="00CB554E">
        <w:t>further</w:t>
      </w:r>
      <w:r>
        <w:t xml:space="preserve"> information</w:t>
      </w:r>
      <w:r w:rsidR="00CB554E">
        <w:t xml:space="preserve"> on ad hoc purchase orders</w:t>
      </w:r>
      <w:r w:rsidR="00DF64D0">
        <w:t>)</w:t>
      </w:r>
      <w:r>
        <w:t>.</w:t>
      </w:r>
    </w:p>
    <w:p w14:paraId="22C929F3" w14:textId="5BEBE514" w:rsidR="00ED6FD2" w:rsidRDefault="00ED6FD2" w:rsidP="002606D2">
      <w:r>
        <w:t xml:space="preserve">Our supplying pharmacy as of </w:t>
      </w:r>
      <w:r w:rsidRPr="00414C45">
        <w:rPr>
          <w:color w:val="FF0000"/>
        </w:rPr>
        <w:t>[(date) is _____________________________________________________</w:t>
      </w:r>
      <w:r w:rsidR="001F51FF">
        <w:rPr>
          <w:color w:val="FF0000"/>
        </w:rPr>
        <w:t xml:space="preserve"> </w:t>
      </w:r>
      <w:r w:rsidRPr="00414C45">
        <w:rPr>
          <w:color w:val="FF0000"/>
        </w:rPr>
        <w:t>]</w:t>
      </w:r>
      <w:r w:rsidRPr="00ED6FD2">
        <w:t xml:space="preserve">. </w:t>
      </w:r>
    </w:p>
    <w:p w14:paraId="11E39FD5" w14:textId="3E46900D" w:rsidR="00373D54" w:rsidRPr="00E24EE8" w:rsidRDefault="00CD572C" w:rsidP="002606D2">
      <w:pPr>
        <w:pStyle w:val="Heading3"/>
      </w:pPr>
      <w:bookmarkStart w:id="22" w:name="_Toc73960442"/>
      <w:r w:rsidRPr="00CB554E">
        <w:t xml:space="preserve">2.2 </w:t>
      </w:r>
      <w:r w:rsidR="00373D54" w:rsidRPr="00CB554E">
        <w:t>Receipt of Medicine Purchase Orders</w:t>
      </w:r>
      <w:bookmarkEnd w:id="22"/>
      <w:r w:rsidR="00373D54" w:rsidRPr="00BF747D">
        <w:t xml:space="preserve">  </w:t>
      </w:r>
    </w:p>
    <w:p w14:paraId="3A732D5D" w14:textId="7868AF34" w:rsidR="000B3447" w:rsidRDefault="000B3447" w:rsidP="002606D2">
      <w:r>
        <w:t>Printed invoice(s) detailing the scheduled medicines being delivered will be accompanied with the order received from the supplying pharmacy</w:t>
      </w:r>
      <w:r w:rsidR="008904DD">
        <w:t xml:space="preserve">. If S8s are included in the order, a separate invoice detailing only the S8s being delivered will be provided by the supplying pharmacy.  Details of other scheduled medicines </w:t>
      </w:r>
      <w:r w:rsidR="008904DD">
        <w:lastRenderedPageBreak/>
        <w:t>being delivered will be listed on separate invoices. S8s will be packaged separately to the other medicines ordered from the supplying pharmacy, in a</w:t>
      </w:r>
      <w:r w:rsidR="00E64F15">
        <w:t xml:space="preserve"> sealed</w:t>
      </w:r>
      <w:r w:rsidR="008904DD">
        <w:t xml:space="preserve"> tamper evident bag (</w:t>
      </w:r>
      <w:r w:rsidR="008904DD" w:rsidRPr="009C364D">
        <w:t>Appendix 5</w:t>
      </w:r>
      <w:r w:rsidR="008904DD">
        <w:t>) All invoices will be</w:t>
      </w:r>
      <w:r>
        <w:t xml:space="preserve"> affixed </w:t>
      </w:r>
      <w:r w:rsidR="003A1D45">
        <w:t xml:space="preserve">securely </w:t>
      </w:r>
      <w:r>
        <w:t xml:space="preserve">to the tamper evident </w:t>
      </w:r>
      <w:r w:rsidR="008904DD">
        <w:t>bag (</w:t>
      </w:r>
      <w:r w:rsidR="008904DD" w:rsidRPr="009C364D">
        <w:t>Appendix 5</w:t>
      </w:r>
      <w:r w:rsidR="008904DD">
        <w:t>)</w:t>
      </w:r>
      <w:r>
        <w:t xml:space="preserve"> </w:t>
      </w:r>
      <w:r w:rsidRPr="00195C6B">
        <w:t>containing S8s or enclosed in a package marked “Invoice Enclosed”.</w:t>
      </w:r>
      <w:r>
        <w:t xml:space="preserve"> </w:t>
      </w:r>
    </w:p>
    <w:p w14:paraId="35264D04" w14:textId="3AEB9F70" w:rsidR="00006DEF" w:rsidRDefault="00006DEF" w:rsidP="002606D2">
      <w:r>
        <w:t xml:space="preserve">Purchased medicines </w:t>
      </w:r>
      <w:r w:rsidR="00EC391B">
        <w:t>will</w:t>
      </w:r>
      <w:r>
        <w:t xml:space="preserve"> be delivered </w:t>
      </w:r>
      <w:r w:rsidR="00496BF5">
        <w:t xml:space="preserve">directly </w:t>
      </w:r>
      <w:r>
        <w:t>from the supplying pharmacy to the facility</w:t>
      </w:r>
      <w:r w:rsidR="00496BF5">
        <w:t xml:space="preserve"> by</w:t>
      </w:r>
      <w:r w:rsidR="008D6DFC">
        <w:t xml:space="preserve"> one of the following methods</w:t>
      </w:r>
      <w:r w:rsidR="00496BF5">
        <w:t>:</w:t>
      </w:r>
      <w:r>
        <w:t xml:space="preserve"> </w:t>
      </w:r>
    </w:p>
    <w:p w14:paraId="1D8140F0" w14:textId="77777777" w:rsidR="00084E9D" w:rsidRDefault="00084E9D" w:rsidP="009A4123">
      <w:pPr>
        <w:pStyle w:val="ListParagraph"/>
        <w:numPr>
          <w:ilvl w:val="0"/>
          <w:numId w:val="12"/>
        </w:numPr>
      </w:pPr>
      <w:r>
        <w:t xml:space="preserve">an employee of the supplying pharmacy </w:t>
      </w:r>
    </w:p>
    <w:p w14:paraId="1965519F" w14:textId="7CACBAB0" w:rsidR="00006DEF" w:rsidRDefault="00006DEF" w:rsidP="009A4123">
      <w:pPr>
        <w:pStyle w:val="ListParagraph"/>
        <w:numPr>
          <w:ilvl w:val="0"/>
          <w:numId w:val="12"/>
        </w:numPr>
      </w:pPr>
      <w:r>
        <w:t>a carrier</w:t>
      </w:r>
      <w:r w:rsidR="00103522">
        <w:t>/transport service</w:t>
      </w:r>
      <w:r w:rsidR="00797089">
        <w:t>.</w:t>
      </w:r>
      <w:r>
        <w:t xml:space="preserve"> </w:t>
      </w:r>
    </w:p>
    <w:p w14:paraId="46BDE7EB" w14:textId="1A5BEAAD" w:rsidR="00D95F92" w:rsidRDefault="007A0F03" w:rsidP="002606D2">
      <w:r>
        <w:t>Upon delivery of the order, only a registered staff member</w:t>
      </w:r>
      <w:r w:rsidR="00797089">
        <w:t xml:space="preserve"> of the facility</w:t>
      </w:r>
      <w:r>
        <w:t xml:space="preserve"> will receive the order and sign for the delivery advice provided by the carrier/transport service or supplying pharmacy employee (See </w:t>
      </w:r>
      <w:r w:rsidRPr="009C364D">
        <w:t>Appendix 6</w:t>
      </w:r>
      <w:r>
        <w:t xml:space="preserve"> for a sample delivery advice). </w:t>
      </w:r>
      <w:r w:rsidR="00D95F92">
        <w:t xml:space="preserve">Completed delivery advice(s) will be returned to the supplying pharmacy. </w:t>
      </w:r>
    </w:p>
    <w:p w14:paraId="647775EF" w14:textId="66F7D2E0" w:rsidR="00373D54" w:rsidRPr="00CA6A4B" w:rsidRDefault="007A0F03" w:rsidP="002606D2">
      <w:r>
        <w:t>Once the order is received</w:t>
      </w:r>
      <w:r w:rsidR="00D95F92">
        <w:t>,</w:t>
      </w:r>
      <w:r w:rsidR="00B011E6">
        <w:t xml:space="preserve"> </w:t>
      </w:r>
      <w:r w:rsidR="00535DB6">
        <w:t>all packages will not be left unattended and</w:t>
      </w:r>
      <w:r w:rsidR="00B011E6">
        <w:t xml:space="preserve"> wi</w:t>
      </w:r>
      <w:r w:rsidR="003A1D45">
        <w:t xml:space="preserve">ll remain in possession of a registered staff member until the </w:t>
      </w:r>
      <w:r w:rsidR="003A1D45" w:rsidRPr="00CA6A4B">
        <w:t>authorised person or nominated RN</w:t>
      </w:r>
      <w:r w:rsidR="00373D54" w:rsidRPr="00CA6A4B">
        <w:t xml:space="preserve"> </w:t>
      </w:r>
      <w:r w:rsidR="003A1D45">
        <w:t>can fulfill his/her responsibilities, which include:</w:t>
      </w:r>
    </w:p>
    <w:p w14:paraId="14E24A9B" w14:textId="4B41F645" w:rsidR="00121779" w:rsidRDefault="00195C6B" w:rsidP="009A4123">
      <w:pPr>
        <w:pStyle w:val="ListParagraph"/>
        <w:numPr>
          <w:ilvl w:val="0"/>
          <w:numId w:val="10"/>
        </w:numPr>
      </w:pPr>
      <w:r>
        <w:t>locat</w:t>
      </w:r>
      <w:r w:rsidR="003A1D45">
        <w:t>ing</w:t>
      </w:r>
      <w:r>
        <w:t xml:space="preserve"> </w:t>
      </w:r>
      <w:r w:rsidR="00121779">
        <w:t xml:space="preserve">the invoice </w:t>
      </w:r>
    </w:p>
    <w:p w14:paraId="15EAEB86" w14:textId="4307D262" w:rsidR="00373D54" w:rsidRDefault="00121779" w:rsidP="009A4123">
      <w:pPr>
        <w:pStyle w:val="ListParagraph"/>
        <w:numPr>
          <w:ilvl w:val="0"/>
          <w:numId w:val="10"/>
        </w:numPr>
      </w:pPr>
      <w:r>
        <w:t>unpack</w:t>
      </w:r>
      <w:r w:rsidR="003A1D45">
        <w:t>ing</w:t>
      </w:r>
      <w:r>
        <w:t xml:space="preserve"> the contents of all packages received </w:t>
      </w:r>
      <w:r w:rsidR="00C40232">
        <w:t xml:space="preserve"> </w:t>
      </w:r>
    </w:p>
    <w:p w14:paraId="705A3337" w14:textId="662345B1" w:rsidR="00373D54" w:rsidRDefault="00373D54" w:rsidP="009A4123">
      <w:pPr>
        <w:pStyle w:val="ListParagraph"/>
        <w:numPr>
          <w:ilvl w:val="0"/>
          <w:numId w:val="10"/>
        </w:numPr>
      </w:pPr>
      <w:r>
        <w:t>conduct</w:t>
      </w:r>
      <w:r w:rsidR="003A1D45">
        <w:t xml:space="preserve">ing </w:t>
      </w:r>
      <w:r w:rsidR="00195C6B">
        <w:t>an</w:t>
      </w:r>
      <w:r>
        <w:t xml:space="preserve"> audit of the stock received against the </w:t>
      </w:r>
      <w:r w:rsidR="00B94AB9">
        <w:t>i</w:t>
      </w:r>
      <w:r w:rsidR="00844185">
        <w:t>nvoice</w:t>
      </w:r>
      <w:r>
        <w:t xml:space="preserve"> </w:t>
      </w:r>
    </w:p>
    <w:p w14:paraId="30C9AEAE" w14:textId="77777777" w:rsidR="00C40232" w:rsidRDefault="00C40232" w:rsidP="009A4123">
      <w:pPr>
        <w:pStyle w:val="ListParagraph"/>
        <w:numPr>
          <w:ilvl w:val="0"/>
          <w:numId w:val="10"/>
        </w:numPr>
      </w:pPr>
      <w:r>
        <w:t>if there are S8s in the order:</w:t>
      </w:r>
    </w:p>
    <w:p w14:paraId="5B2227B1" w14:textId="6C9A6B16" w:rsidR="00551A50" w:rsidRDefault="009E591F" w:rsidP="00B17272">
      <w:pPr>
        <w:pStyle w:val="ListParagraph"/>
        <w:numPr>
          <w:ilvl w:val="1"/>
          <w:numId w:val="31"/>
        </w:numPr>
      </w:pPr>
      <w:r>
        <w:t>put</w:t>
      </w:r>
      <w:r w:rsidR="003A1D45">
        <w:t>ting</w:t>
      </w:r>
      <w:r w:rsidR="00551A50">
        <w:t xml:space="preserve"> S8</w:t>
      </w:r>
      <w:r w:rsidR="003A1D45">
        <w:t>s received</w:t>
      </w:r>
      <w:r w:rsidR="00551A50">
        <w:t xml:space="preserve"> in</w:t>
      </w:r>
      <w:r>
        <w:t>side</w:t>
      </w:r>
      <w:r w:rsidR="00551A50">
        <w:t xml:space="preserve"> the S8 receptacle and </w:t>
      </w:r>
      <w:r w:rsidR="003A1D45">
        <w:t>completing</w:t>
      </w:r>
      <w:r w:rsidR="0039686C">
        <w:t xml:space="preserve"> </w:t>
      </w:r>
      <w:r w:rsidR="00373D54">
        <w:t xml:space="preserve">the required details in the respective </w:t>
      </w:r>
      <w:r w:rsidR="00C40232">
        <w:t>S8</w:t>
      </w:r>
      <w:r w:rsidR="00373D54">
        <w:t xml:space="preserve"> register together with a second check witness </w:t>
      </w:r>
      <w:r w:rsidR="00373D54" w:rsidRPr="008D6DFC">
        <w:t xml:space="preserve">(refer to </w:t>
      </w:r>
      <w:r w:rsidR="00DF64D0">
        <w:t>S</w:t>
      </w:r>
      <w:r w:rsidR="00DF64D0" w:rsidRPr="008D6DFC">
        <w:t xml:space="preserve">ection </w:t>
      </w:r>
      <w:r w:rsidR="008D6DFC" w:rsidRPr="008D6DFC">
        <w:t>3.</w:t>
      </w:r>
      <w:r w:rsidR="00E61926">
        <w:t>3</w:t>
      </w:r>
      <w:r w:rsidR="00373D54" w:rsidRPr="008D6DFC">
        <w:t>)</w:t>
      </w:r>
    </w:p>
    <w:p w14:paraId="7B6C6772" w14:textId="016FEFD6" w:rsidR="00DE7FA3" w:rsidRDefault="003A1D45" w:rsidP="00B17272">
      <w:pPr>
        <w:pStyle w:val="ListParagraph"/>
        <w:numPr>
          <w:ilvl w:val="1"/>
          <w:numId w:val="31"/>
        </w:numPr>
      </w:pPr>
      <w:r>
        <w:t>completing</w:t>
      </w:r>
      <w:r w:rsidR="000B3447">
        <w:t xml:space="preserve"> the ‘acknowledgement of receipt’ section of the S8 invoice, then </w:t>
      </w:r>
      <w:r w:rsidR="00373D54">
        <w:t>send</w:t>
      </w:r>
      <w:r>
        <w:t>ing</w:t>
      </w:r>
      <w:r w:rsidR="000B3447">
        <w:t xml:space="preserve"> this</w:t>
      </w:r>
      <w:r w:rsidR="00373D54">
        <w:t xml:space="preserve"> notice to the </w:t>
      </w:r>
      <w:r w:rsidR="00523B0D">
        <w:t xml:space="preserve">supplying </w:t>
      </w:r>
      <w:r w:rsidR="00373D54">
        <w:t xml:space="preserve">pharmacy by secure email or facsimile on the same day </w:t>
      </w:r>
      <w:r w:rsidR="000B3447">
        <w:t>the order</w:t>
      </w:r>
      <w:r w:rsidR="009E591F">
        <w:t xml:space="preserve"> is delivered to the facility</w:t>
      </w:r>
      <w:r w:rsidR="0018626A">
        <w:t xml:space="preserve">. </w:t>
      </w:r>
      <w:r>
        <w:t xml:space="preserve">See </w:t>
      </w:r>
      <w:r w:rsidRPr="007112E7">
        <w:t>Appendix 7 for</w:t>
      </w:r>
      <w:r>
        <w:t xml:space="preserve"> a sample copy of an invoice for S8s sent by the supplying pharmacy</w:t>
      </w:r>
    </w:p>
    <w:p w14:paraId="1754A55C" w14:textId="5D6CCDCF" w:rsidR="007036E9" w:rsidRDefault="007036E9" w:rsidP="00B17272">
      <w:pPr>
        <w:pStyle w:val="ListParagraph"/>
        <w:numPr>
          <w:ilvl w:val="0"/>
          <w:numId w:val="31"/>
        </w:numPr>
      </w:pPr>
      <w:r>
        <w:t>fil</w:t>
      </w:r>
      <w:r w:rsidR="003A1D45">
        <w:t>ing</w:t>
      </w:r>
      <w:r>
        <w:t xml:space="preserve"> the invoice(s) appropriately according to the facility’s standard record keeping procedures. </w:t>
      </w:r>
    </w:p>
    <w:p w14:paraId="6665B8EA" w14:textId="199F60B4" w:rsidR="00373D54" w:rsidRDefault="00373D54" w:rsidP="002606D2">
      <w:r>
        <w:t xml:space="preserve">Once </w:t>
      </w:r>
      <w:r w:rsidR="00DE7FA3">
        <w:t xml:space="preserve">the audit of the stock received has been conducted by </w:t>
      </w:r>
      <w:r w:rsidR="006D1869">
        <w:t>an</w:t>
      </w:r>
      <w:r w:rsidR="00DE7FA3">
        <w:t xml:space="preserve"> authorised person or nominated RN</w:t>
      </w:r>
      <w:r>
        <w:t xml:space="preserve">, the imprest officer </w:t>
      </w:r>
      <w:r w:rsidR="007036E9">
        <w:t>will</w:t>
      </w:r>
      <w:r>
        <w:t xml:space="preserve"> put away</w:t>
      </w:r>
      <w:r w:rsidR="007036E9">
        <w:t xml:space="preserve"> scheduled medicines (excluding S8s)</w:t>
      </w:r>
      <w:r>
        <w:t xml:space="preserve"> in the designated area(s) within the</w:t>
      </w:r>
      <w:r w:rsidR="00216943">
        <w:t xml:space="preserve"> treatment room</w:t>
      </w:r>
      <w:r w:rsidR="006D1869">
        <w:t xml:space="preserve"> and/or locked cupboard</w:t>
      </w:r>
      <w:r w:rsidR="00535DB6">
        <w:t xml:space="preserve"> and </w:t>
      </w:r>
      <w:r w:rsidR="001E2F2A">
        <w:t>complet</w:t>
      </w:r>
      <w:r w:rsidR="00535DB6">
        <w:t>e</w:t>
      </w:r>
      <w:r w:rsidR="001E2F2A">
        <w:t xml:space="preserve"> ‘imprest </w:t>
      </w:r>
      <w:r w:rsidR="008B1E38">
        <w:t>medicine movement</w:t>
      </w:r>
      <w:r w:rsidR="001E2F2A">
        <w:t xml:space="preserve"> record’ forms where appropriate</w:t>
      </w:r>
      <w:r w:rsidR="008B1E38">
        <w:t xml:space="preserve"> (see </w:t>
      </w:r>
      <w:r w:rsidR="008B1E38" w:rsidRPr="007112E7">
        <w:t>Appendix</w:t>
      </w:r>
      <w:r w:rsidR="00BF056E" w:rsidRPr="007112E7">
        <w:t xml:space="preserve"> 8</w:t>
      </w:r>
      <w:r w:rsidR="007036E9" w:rsidRPr="007112E7">
        <w:t xml:space="preserve"> for</w:t>
      </w:r>
      <w:r w:rsidR="007036E9">
        <w:t xml:space="preserve"> a sample copy of the ‘imprest medicine movement record’ form</w:t>
      </w:r>
      <w:r w:rsidR="008B1E38">
        <w:t>)</w:t>
      </w:r>
      <w:r>
        <w:t xml:space="preserve">. </w:t>
      </w:r>
    </w:p>
    <w:p w14:paraId="08A3487B" w14:textId="25EA14EC" w:rsidR="00966B0C" w:rsidRPr="001742F5" w:rsidRDefault="00CD572C" w:rsidP="002606D2">
      <w:pPr>
        <w:pStyle w:val="Heading3"/>
      </w:pPr>
      <w:bookmarkStart w:id="23" w:name="_Toc73960443"/>
      <w:r>
        <w:t xml:space="preserve">2.3 </w:t>
      </w:r>
      <w:r w:rsidR="00966B0C" w:rsidRPr="001742F5">
        <w:t>Ad</w:t>
      </w:r>
      <w:r w:rsidR="00966B0C">
        <w:t xml:space="preserve"> </w:t>
      </w:r>
      <w:r w:rsidR="00966B0C" w:rsidRPr="0089215B">
        <w:t>hoc</w:t>
      </w:r>
      <w:r w:rsidR="00966B0C" w:rsidRPr="001742F5">
        <w:t xml:space="preserve"> Purchase Orders</w:t>
      </w:r>
      <w:bookmarkEnd w:id="23"/>
    </w:p>
    <w:p w14:paraId="7B203F4B" w14:textId="01AD0040" w:rsidR="00966B0C" w:rsidRDefault="00966B0C" w:rsidP="002606D2">
      <w:r>
        <w:t>Ad hoc purchase orders refer to purchase orders that are placed outside of the allocated order days/times in order to meet emergent needs. For ad hoc orders, a purchase order must be completed</w:t>
      </w:r>
      <w:r w:rsidR="00FA08F0">
        <w:t xml:space="preserve"> and signed</w:t>
      </w:r>
      <w:r>
        <w:t xml:space="preserve"> by an authorised person, a copy retained by the facility and a copy sent to the</w:t>
      </w:r>
      <w:r w:rsidR="00523B0D">
        <w:t xml:space="preserve"> supplying</w:t>
      </w:r>
      <w:r>
        <w:t xml:space="preserve"> pharmacy by </w:t>
      </w:r>
      <w:r w:rsidR="00FA08F0">
        <w:t>secure email or facsimile</w:t>
      </w:r>
      <w:r>
        <w:t xml:space="preserve">. </w:t>
      </w:r>
      <w:r w:rsidR="00797089">
        <w:t>Verbal notification to the pharmacist at the supplying pharmacy is required to alert them of the urgent need of the purchase order.</w:t>
      </w:r>
    </w:p>
    <w:p w14:paraId="04A411FF" w14:textId="6B2B795C" w:rsidR="00966B0C" w:rsidRDefault="00966B0C" w:rsidP="002606D2">
      <w:r>
        <w:t xml:space="preserve">Compliance with </w:t>
      </w:r>
      <w:r w:rsidR="0039686C">
        <w:t xml:space="preserve">Queensland </w:t>
      </w:r>
      <w:r>
        <w:t>regulations for ordering,</w:t>
      </w:r>
      <w:r w:rsidR="00296340">
        <w:t xml:space="preserve"> </w:t>
      </w:r>
      <w:r w:rsidR="00593F8C">
        <w:t>receipting,</w:t>
      </w:r>
      <w:r>
        <w:t xml:space="preserve"> </w:t>
      </w:r>
      <w:r w:rsidR="00296340">
        <w:t xml:space="preserve">and recording </w:t>
      </w:r>
      <w:r>
        <w:t xml:space="preserve">the medicines must be met as per standard processes </w:t>
      </w:r>
      <w:r w:rsidR="008D6DFC">
        <w:t xml:space="preserve">as outlined in </w:t>
      </w:r>
      <w:r w:rsidR="00E85E7C">
        <w:t xml:space="preserve">Section </w:t>
      </w:r>
      <w:r w:rsidR="008D6DFC">
        <w:t>2.1 and 2.2</w:t>
      </w:r>
      <w:r w:rsidR="00797089">
        <w:t xml:space="preserve">. </w:t>
      </w:r>
      <w:r>
        <w:t xml:space="preserve">Delivery arrangements of the ad hoc purchase order are to be negotiated between the </w:t>
      </w:r>
      <w:r w:rsidR="008D6DFC">
        <w:t>RN</w:t>
      </w:r>
      <w:r>
        <w:t xml:space="preserve"> in charge and community pharmacist. This may include engaging with a carrier or arranging for a staff member to deliver the order.</w:t>
      </w:r>
    </w:p>
    <w:p w14:paraId="1366964B" w14:textId="60633D16" w:rsidR="005F058B" w:rsidRPr="00A5501E" w:rsidRDefault="00966B0C" w:rsidP="002606D2">
      <w:r w:rsidRPr="007C3AD8">
        <w:lastRenderedPageBreak/>
        <w:t xml:space="preserve">[NB: This policy and procedure does not include aspects related to obtaining medicines after hours. It is recommended that separate policies and procedures are developed between the </w:t>
      </w:r>
      <w:r w:rsidR="00523B0D" w:rsidRPr="007C3AD8">
        <w:t xml:space="preserve">supplying </w:t>
      </w:r>
      <w:r w:rsidRPr="007C3AD8">
        <w:t xml:space="preserve">pharmacy and facility detailing these arrangements or included here as per local processes.] </w:t>
      </w:r>
    </w:p>
    <w:p w14:paraId="6773DF51" w14:textId="2AAA5B5F" w:rsidR="00373D54" w:rsidRPr="00E24EE8" w:rsidRDefault="00CD572C" w:rsidP="002606D2">
      <w:pPr>
        <w:pStyle w:val="Heading3"/>
      </w:pPr>
      <w:bookmarkStart w:id="24" w:name="_Toc73960444"/>
      <w:r>
        <w:t xml:space="preserve">2.4 </w:t>
      </w:r>
      <w:r w:rsidR="00373D54" w:rsidRPr="00A62DE8">
        <w:t>Possession</w:t>
      </w:r>
      <w:r w:rsidR="00373D54" w:rsidRPr="005C73A9">
        <w:t xml:space="preserve"> and Administration of Imprest </w:t>
      </w:r>
      <w:r w:rsidR="00373D54">
        <w:t>Medicines</w:t>
      </w:r>
      <w:bookmarkEnd w:id="24"/>
    </w:p>
    <w:p w14:paraId="634B1F5C" w14:textId="1C6AABD7" w:rsidR="00373D54" w:rsidRDefault="00373D54" w:rsidP="002606D2">
      <w:r>
        <w:t xml:space="preserve">Possession of a medicine </w:t>
      </w:r>
      <w:r w:rsidR="000730D0">
        <w:t xml:space="preserve">is defined as </w:t>
      </w:r>
      <w:r>
        <w:t>having custody or control of the medicine and the ability or right to obtain custody or control of the medicine.</w:t>
      </w:r>
      <w:r w:rsidR="000730D0" w:rsidRPr="000730D0">
        <w:t xml:space="preserve"> </w:t>
      </w:r>
      <w:r w:rsidR="000730D0">
        <w:t xml:space="preserve">Registered staff are the only people who </w:t>
      </w:r>
      <w:r w:rsidR="00FA2F44">
        <w:t>can</w:t>
      </w:r>
      <w:r w:rsidR="000730D0">
        <w:t xml:space="preserve"> possess S4 and S8 imprest medicines within </w:t>
      </w:r>
      <w:r w:rsidR="00667729">
        <w:t>this facility</w:t>
      </w:r>
      <w:r>
        <w:t xml:space="preserve">. </w:t>
      </w:r>
    </w:p>
    <w:p w14:paraId="75CB9EE3" w14:textId="59129BB1" w:rsidR="00373D54" w:rsidRDefault="00373D54" w:rsidP="002606D2">
      <w:r>
        <w:t xml:space="preserve">Administration of a medicine means to give a resident a single treatment dose of the medicine, </w:t>
      </w:r>
      <w:r w:rsidR="00004B25">
        <w:t>which is then taken by the resident</w:t>
      </w:r>
      <w:r w:rsidR="00FA2F44">
        <w:t xml:space="preserve"> </w:t>
      </w:r>
      <w:r>
        <w:t xml:space="preserve">immediately. </w:t>
      </w:r>
      <w:r w:rsidR="00C147F5" w:rsidRPr="00064095">
        <w:t xml:space="preserve">Prior to administration of an imprest </w:t>
      </w:r>
      <w:r w:rsidR="0028757E" w:rsidRPr="00064095">
        <w:t>medicine</w:t>
      </w:r>
      <w:r w:rsidR="00C147F5" w:rsidRPr="00064095">
        <w:t>, the registered staff member must ensure there is a valid order (verbal or written) from the prescriber</w:t>
      </w:r>
      <w:r w:rsidR="0028757E" w:rsidRPr="00064095">
        <w:t>.</w:t>
      </w:r>
      <w:r w:rsidR="0028757E">
        <w:t xml:space="preserve"> </w:t>
      </w:r>
      <w:r>
        <w:t xml:space="preserve">Administration of </w:t>
      </w:r>
      <w:r w:rsidR="00D11398">
        <w:t xml:space="preserve">S4 and S8 </w:t>
      </w:r>
      <w:r>
        <w:t xml:space="preserve">imprest medicines to residents of a facility </w:t>
      </w:r>
      <w:r w:rsidR="00FA2F44">
        <w:t>must</w:t>
      </w:r>
      <w:r>
        <w:t xml:space="preserve"> only </w:t>
      </w:r>
      <w:r w:rsidR="00797089">
        <w:t xml:space="preserve">occur </w:t>
      </w:r>
      <w:r>
        <w:t xml:space="preserve">by </w:t>
      </w:r>
      <w:r w:rsidR="00797089">
        <w:t xml:space="preserve">one of </w:t>
      </w:r>
      <w:r>
        <w:t>the following staff employed by the facility:</w:t>
      </w:r>
    </w:p>
    <w:p w14:paraId="1F9B6114" w14:textId="6883DDC6" w:rsidR="00373D54" w:rsidRDefault="005D3969" w:rsidP="009A4123">
      <w:pPr>
        <w:pStyle w:val="ListParagraph"/>
        <w:numPr>
          <w:ilvl w:val="0"/>
          <w:numId w:val="11"/>
        </w:numPr>
      </w:pPr>
      <w:r>
        <w:rPr>
          <w:b/>
          <w:bCs/>
          <w:i/>
          <w:iCs/>
        </w:rPr>
        <w:t>EN</w:t>
      </w:r>
      <w:r w:rsidR="00373D54" w:rsidRPr="007301C1">
        <w:rPr>
          <w:b/>
          <w:bCs/>
          <w:i/>
          <w:iCs/>
        </w:rPr>
        <w:t>(s)</w:t>
      </w:r>
      <w:r w:rsidR="00373D54">
        <w:t xml:space="preserve"> </w:t>
      </w:r>
      <w:r w:rsidR="008D6DFC">
        <w:t xml:space="preserve">– </w:t>
      </w:r>
      <w:r w:rsidR="000E191E">
        <w:t xml:space="preserve">can </w:t>
      </w:r>
      <w:r w:rsidR="008D6DFC">
        <w:t>administe</w:t>
      </w:r>
      <w:r w:rsidR="000E191E">
        <w:t xml:space="preserve">r </w:t>
      </w:r>
      <w:r w:rsidR="00A2618D">
        <w:t>a S4</w:t>
      </w:r>
      <w:r w:rsidR="000E191E">
        <w:t xml:space="preserve"> </w:t>
      </w:r>
      <w:r w:rsidR="00373D54">
        <w:t xml:space="preserve">on </w:t>
      </w:r>
      <w:r w:rsidR="00373D54" w:rsidRPr="00DD0D66">
        <w:t xml:space="preserve">the </w:t>
      </w:r>
      <w:r w:rsidR="001A50D9" w:rsidRPr="00DD0D66">
        <w:t xml:space="preserve">oral or </w:t>
      </w:r>
      <w:r w:rsidR="00373D54" w:rsidRPr="00DD0D66">
        <w:t>written</w:t>
      </w:r>
      <w:r w:rsidR="00373D54">
        <w:t xml:space="preserve"> instruction</w:t>
      </w:r>
      <w:r w:rsidR="00A24743">
        <w:t>, or a S8 on the written instruction</w:t>
      </w:r>
      <w:r w:rsidR="00373D54">
        <w:t xml:space="preserve"> of a medical practitioner or </w:t>
      </w:r>
      <w:r w:rsidR="007847D1">
        <w:t>NP</w:t>
      </w:r>
      <w:r w:rsidR="00373D54">
        <w:t xml:space="preserve"> whilst under the supervision of a medical practitioner</w:t>
      </w:r>
      <w:r w:rsidR="000E191E">
        <w:t xml:space="preserve">, </w:t>
      </w:r>
      <w:r w:rsidR="00593F8C">
        <w:t>NP,</w:t>
      </w:r>
      <w:r w:rsidR="00373D54">
        <w:t xml:space="preserve"> or </w:t>
      </w:r>
      <w:r>
        <w:t>RN</w:t>
      </w:r>
      <w:r w:rsidR="00373D54">
        <w:t xml:space="preserve">. </w:t>
      </w:r>
    </w:p>
    <w:p w14:paraId="26E8046C" w14:textId="076B1C1E" w:rsidR="00373D54" w:rsidRDefault="005D3969" w:rsidP="009A4123">
      <w:pPr>
        <w:pStyle w:val="ListParagraph"/>
        <w:numPr>
          <w:ilvl w:val="0"/>
          <w:numId w:val="11"/>
        </w:numPr>
      </w:pPr>
      <w:r>
        <w:rPr>
          <w:b/>
          <w:bCs/>
          <w:i/>
          <w:iCs/>
        </w:rPr>
        <w:t>RN</w:t>
      </w:r>
      <w:r w:rsidR="00373D54" w:rsidRPr="007301C1">
        <w:rPr>
          <w:b/>
          <w:bCs/>
          <w:i/>
          <w:iCs/>
        </w:rPr>
        <w:t>(s)</w:t>
      </w:r>
      <w:r w:rsidR="00373D54">
        <w:t xml:space="preserve"> </w:t>
      </w:r>
      <w:r w:rsidR="008D6DFC">
        <w:t>–</w:t>
      </w:r>
      <w:r w:rsidR="00373D54">
        <w:t xml:space="preserve"> </w:t>
      </w:r>
      <w:r w:rsidR="000E191E">
        <w:t>can</w:t>
      </w:r>
      <w:r w:rsidR="008D6DFC">
        <w:t xml:space="preserve"> administe</w:t>
      </w:r>
      <w:r w:rsidR="000E191E">
        <w:t xml:space="preserve">r </w:t>
      </w:r>
      <w:r w:rsidR="00A2618D">
        <w:t>a S4</w:t>
      </w:r>
      <w:r w:rsidR="000E191E">
        <w:t xml:space="preserve"> or S8 </w:t>
      </w:r>
      <w:r w:rsidR="00373D54">
        <w:t xml:space="preserve">on the oral or written instruction of a </w:t>
      </w:r>
      <w:r w:rsidR="007847D1">
        <w:t>medical practitioner</w:t>
      </w:r>
      <w:r w:rsidR="00373D54">
        <w:t xml:space="preserve"> or </w:t>
      </w:r>
      <w:r w:rsidR="007847D1">
        <w:t>NP</w:t>
      </w:r>
      <w:r w:rsidR="00D11398">
        <w:t xml:space="preserve">, using </w:t>
      </w:r>
      <w:r w:rsidR="00496BF5">
        <w:t>clinical judgement</w:t>
      </w:r>
      <w:r w:rsidR="00D11398">
        <w:t xml:space="preserve"> to confirm appropriateness</w:t>
      </w:r>
      <w:r w:rsidR="00FA2F44">
        <w:t>.</w:t>
      </w:r>
    </w:p>
    <w:p w14:paraId="618FCDF2" w14:textId="4BD6A189" w:rsidR="000E191E" w:rsidRDefault="005D3969" w:rsidP="009A4123">
      <w:pPr>
        <w:pStyle w:val="ListParagraph"/>
        <w:numPr>
          <w:ilvl w:val="0"/>
          <w:numId w:val="11"/>
        </w:numPr>
      </w:pPr>
      <w:r>
        <w:rPr>
          <w:b/>
          <w:bCs/>
          <w:i/>
          <w:iCs/>
        </w:rPr>
        <w:t>NP</w:t>
      </w:r>
      <w:r w:rsidR="00373D54" w:rsidRPr="007301C1">
        <w:rPr>
          <w:b/>
          <w:bCs/>
          <w:i/>
          <w:iCs/>
        </w:rPr>
        <w:t>(s)</w:t>
      </w:r>
      <w:r w:rsidR="00373D54">
        <w:t xml:space="preserve"> </w:t>
      </w:r>
      <w:r w:rsidR="008D6DFC">
        <w:t>–</w:t>
      </w:r>
      <w:r w:rsidR="000E191E">
        <w:t xml:space="preserve"> can </w:t>
      </w:r>
      <w:r w:rsidR="008D6DFC">
        <w:t>administer</w:t>
      </w:r>
      <w:r w:rsidR="00D11398">
        <w:t xml:space="preserve"> </w:t>
      </w:r>
      <w:r w:rsidR="00A2618D">
        <w:t>a S4</w:t>
      </w:r>
      <w:r w:rsidR="000E191E">
        <w:t xml:space="preserve"> or S8</w:t>
      </w:r>
      <w:r w:rsidR="00D11398">
        <w:t xml:space="preserve"> </w:t>
      </w:r>
      <w:r w:rsidR="00373D54">
        <w:t xml:space="preserve">provided these medicines are within the scope of practice of the </w:t>
      </w:r>
      <w:r w:rsidR="007847D1">
        <w:t>NP</w:t>
      </w:r>
      <w:r w:rsidR="00D11398">
        <w:t xml:space="preserve">. </w:t>
      </w:r>
      <w:r w:rsidR="008D6DFC">
        <w:t>When</w:t>
      </w:r>
      <w:r w:rsidR="000E191E">
        <w:t xml:space="preserve"> administering</w:t>
      </w:r>
      <w:r w:rsidR="008D6DFC">
        <w:t>, t</w:t>
      </w:r>
      <w:r w:rsidR="00D11398">
        <w:t>he NP needs to be</w:t>
      </w:r>
      <w:r w:rsidR="00373D54">
        <w:t xml:space="preserve"> reasonably satisfied</w:t>
      </w:r>
      <w:r w:rsidR="008D6DFC">
        <w:t xml:space="preserve"> that</w:t>
      </w:r>
      <w:r w:rsidR="00373D54">
        <w:t xml:space="preserve"> the resident requires the medicine as part of their medical treatment plan. </w:t>
      </w:r>
      <w:r w:rsidR="00425CFD">
        <w:t>Additionally, a</w:t>
      </w:r>
      <w:r w:rsidR="000E191E">
        <w:t xml:space="preserve">n NP can administer </w:t>
      </w:r>
      <w:r w:rsidR="00A2618D">
        <w:t>a s4</w:t>
      </w:r>
      <w:r w:rsidR="000E191E">
        <w:t xml:space="preserve"> or S8 on the oral or written instruction of a medical practitioner</w:t>
      </w:r>
      <w:r w:rsidR="0074032D">
        <w:t>;</w:t>
      </w:r>
      <w:r w:rsidR="00425CFD">
        <w:t xml:space="preserve"> and</w:t>
      </w:r>
      <w:r w:rsidR="00987776">
        <w:t xml:space="preserve"> provide </w:t>
      </w:r>
      <w:r w:rsidR="00987776" w:rsidRPr="007112E7">
        <w:t>oral or written instruction</w:t>
      </w:r>
      <w:r w:rsidR="00987776">
        <w:t xml:space="preserve"> to an EN or RN to administer </w:t>
      </w:r>
      <w:r w:rsidR="00A2618D">
        <w:t>a S4</w:t>
      </w:r>
      <w:r w:rsidR="00987776">
        <w:t xml:space="preserve"> or S8</w:t>
      </w:r>
      <w:r w:rsidR="009A5EB1">
        <w:t>*</w:t>
      </w:r>
      <w:r w:rsidR="00987776">
        <w:t xml:space="preserve">. </w:t>
      </w:r>
    </w:p>
    <w:p w14:paraId="169B38E1" w14:textId="0911C399" w:rsidR="00373D54" w:rsidRDefault="00373D54" w:rsidP="009A4123">
      <w:pPr>
        <w:pStyle w:val="ListParagraph"/>
        <w:numPr>
          <w:ilvl w:val="0"/>
          <w:numId w:val="11"/>
        </w:numPr>
      </w:pPr>
      <w:r w:rsidRPr="007301C1">
        <w:rPr>
          <w:b/>
          <w:bCs/>
          <w:i/>
          <w:iCs/>
        </w:rPr>
        <w:t>Medical practitioner(s)</w:t>
      </w:r>
      <w:r>
        <w:t xml:space="preserve"> </w:t>
      </w:r>
      <w:r w:rsidR="007847D1">
        <w:t>–</w:t>
      </w:r>
      <w:r>
        <w:t xml:space="preserve"> </w:t>
      </w:r>
      <w:r w:rsidR="007847D1">
        <w:t xml:space="preserve">can administer a medicine </w:t>
      </w:r>
      <w:r>
        <w:t xml:space="preserve">provided the medical practitioner is reasonably satisfied that the resident requires the medicine as part of their medical treatment plan. A medical practitioner can also provide </w:t>
      </w:r>
      <w:r w:rsidRPr="007112E7">
        <w:t>oral or written instruction</w:t>
      </w:r>
      <w:r>
        <w:t xml:space="preserve"> to an </w:t>
      </w:r>
      <w:r w:rsidR="005D3969">
        <w:t>EN</w:t>
      </w:r>
      <w:r>
        <w:t xml:space="preserve">, </w:t>
      </w:r>
      <w:r w:rsidR="005D3969">
        <w:t xml:space="preserve">RN or NP </w:t>
      </w:r>
      <w:r>
        <w:t xml:space="preserve">to administer </w:t>
      </w:r>
      <w:r w:rsidR="00A2618D">
        <w:t>a s4</w:t>
      </w:r>
      <w:r w:rsidR="007847D1">
        <w:t xml:space="preserve"> or S8</w:t>
      </w:r>
      <w:r w:rsidR="009A5EB1">
        <w:t>*</w:t>
      </w:r>
      <w:r w:rsidR="007847D1">
        <w:t>.</w:t>
      </w:r>
    </w:p>
    <w:p w14:paraId="7F2A59D2" w14:textId="50EE1334" w:rsidR="003A692F" w:rsidRDefault="00373D54" w:rsidP="001F51FF">
      <w:r w:rsidRPr="007301C1">
        <w:rPr>
          <w:b/>
          <w:bCs/>
          <w:u w:val="single"/>
        </w:rPr>
        <w:t>N</w:t>
      </w:r>
      <w:r w:rsidR="00C234BA">
        <w:rPr>
          <w:b/>
          <w:bCs/>
          <w:u w:val="single"/>
        </w:rPr>
        <w:t>B</w:t>
      </w:r>
      <w:r w:rsidRPr="000429CF">
        <w:rPr>
          <w:b/>
          <w:bCs/>
        </w:rPr>
        <w:t>:</w:t>
      </w:r>
      <w:r>
        <w:t xml:space="preserve"> A second check witness </w:t>
      </w:r>
      <w:r w:rsidR="00A17D72">
        <w:t>should</w:t>
      </w:r>
      <w:r>
        <w:t xml:space="preserve"> be present upon the administration of </w:t>
      </w:r>
      <w:r w:rsidR="005B086F">
        <w:t>an imprest</w:t>
      </w:r>
      <w:r w:rsidR="00797089">
        <w:t xml:space="preserve"> </w:t>
      </w:r>
      <w:r w:rsidR="007847D1">
        <w:t>S8</w:t>
      </w:r>
      <w:r w:rsidR="00667729">
        <w:t xml:space="preserve"> medicine</w:t>
      </w:r>
      <w:r w:rsidR="007847D1">
        <w:t xml:space="preserve">. </w:t>
      </w:r>
    </w:p>
    <w:p w14:paraId="58638B34" w14:textId="47547135" w:rsidR="009A5EB1" w:rsidRPr="001F51FF" w:rsidRDefault="009A5EB1" w:rsidP="001F51FF">
      <w:pPr>
        <w:ind w:left="170" w:hanging="170"/>
        <w:rPr>
          <w:i/>
        </w:rPr>
      </w:pPr>
      <w:r w:rsidRPr="001F51FF">
        <w:rPr>
          <w:i/>
        </w:rPr>
        <w:t>*</w:t>
      </w:r>
      <w:r w:rsidR="001F51FF">
        <w:rPr>
          <w:i/>
        </w:rPr>
        <w:t xml:space="preserve"> </w:t>
      </w:r>
      <w:r w:rsidRPr="001F51FF">
        <w:rPr>
          <w:i/>
        </w:rPr>
        <w:t xml:space="preserve">ENs can only act </w:t>
      </w:r>
      <w:r w:rsidR="00DD0D66" w:rsidRPr="001F51FF">
        <w:rPr>
          <w:i/>
        </w:rPr>
        <w:t xml:space="preserve">on </w:t>
      </w:r>
      <w:r w:rsidRPr="001F51FF">
        <w:rPr>
          <w:i/>
        </w:rPr>
        <w:t>an administration</w:t>
      </w:r>
      <w:r w:rsidR="00DD0D66" w:rsidRPr="001F51FF">
        <w:rPr>
          <w:i/>
        </w:rPr>
        <w:t xml:space="preserve"> order</w:t>
      </w:r>
      <w:r w:rsidRPr="001F51FF">
        <w:rPr>
          <w:i/>
        </w:rPr>
        <w:t xml:space="preserve"> of a S8 </w:t>
      </w:r>
      <w:r w:rsidR="00DD0D66" w:rsidRPr="001F51FF">
        <w:rPr>
          <w:i/>
        </w:rPr>
        <w:t xml:space="preserve">if </w:t>
      </w:r>
      <w:r w:rsidRPr="001F51FF">
        <w:rPr>
          <w:i/>
        </w:rPr>
        <w:t>the</w:t>
      </w:r>
      <w:r w:rsidR="00DD0D66" w:rsidRPr="001F51FF">
        <w:rPr>
          <w:i/>
        </w:rPr>
        <w:t>re is a</w:t>
      </w:r>
      <w:r w:rsidRPr="001F51FF">
        <w:rPr>
          <w:i/>
        </w:rPr>
        <w:t xml:space="preserve"> written instruction from a NP or medical practitioner. </w:t>
      </w:r>
    </w:p>
    <w:p w14:paraId="59ED5E19" w14:textId="023FD8A0" w:rsidR="003A692F" w:rsidRDefault="003A692F" w:rsidP="002606D2">
      <w:r>
        <w:br w:type="page"/>
      </w:r>
    </w:p>
    <w:p w14:paraId="6BDD62A6" w14:textId="0657E2C4" w:rsidR="008B1350" w:rsidRPr="008B1350" w:rsidRDefault="00CD572C" w:rsidP="009A4123">
      <w:pPr>
        <w:pStyle w:val="Heading2"/>
        <w:rPr>
          <w:sz w:val="20"/>
          <w:szCs w:val="20"/>
        </w:rPr>
      </w:pPr>
      <w:bookmarkStart w:id="25" w:name="_Toc73960445"/>
      <w:r w:rsidRPr="000429B8">
        <w:lastRenderedPageBreak/>
        <w:t xml:space="preserve">Section 3: </w:t>
      </w:r>
      <w:r w:rsidR="00C631E3" w:rsidRPr="000429B8">
        <w:t>Record</w:t>
      </w:r>
      <w:r w:rsidR="00BE2D66">
        <w:t>ing Movement of</w:t>
      </w:r>
      <w:r w:rsidR="00C631E3" w:rsidRPr="000429B8">
        <w:t xml:space="preserve"> </w:t>
      </w:r>
      <w:r w:rsidR="00BE2D66">
        <w:t>Imprest</w:t>
      </w:r>
      <w:r w:rsidR="007847D1" w:rsidRPr="000429B8">
        <w:t xml:space="preserve"> Medicines</w:t>
      </w:r>
      <w:r w:rsidR="005F752A" w:rsidRPr="000429B8">
        <w:t xml:space="preserve"> </w:t>
      </w:r>
      <w:r w:rsidR="00BE2D66">
        <w:t>with</w:t>
      </w:r>
      <w:r w:rsidR="00C631E3" w:rsidRPr="000429B8">
        <w:t>in the Facility</w:t>
      </w:r>
      <w:bookmarkEnd w:id="25"/>
      <w:r w:rsidR="00C631E3">
        <w:t xml:space="preserve"> </w:t>
      </w:r>
    </w:p>
    <w:p w14:paraId="38AA8D1F" w14:textId="12EF9EDE" w:rsidR="00C54874" w:rsidRDefault="006E0845" w:rsidP="002606D2">
      <w:r>
        <w:t xml:space="preserve">S4s and S8s are prescription medicines </w:t>
      </w:r>
      <w:r w:rsidR="00350627">
        <w:t xml:space="preserve">and so </w:t>
      </w:r>
      <w:r>
        <w:t>require a valid order from a prescriber before they can be administered to a resident</w:t>
      </w:r>
      <w:r w:rsidR="00113BCD">
        <w:t>.</w:t>
      </w:r>
      <w:r w:rsidR="00E20D0E">
        <w:t xml:space="preserve"> To meet legislative requirements, the facility will keep </w:t>
      </w:r>
      <w:r w:rsidR="00D83D32">
        <w:t xml:space="preserve">a </w:t>
      </w:r>
      <w:r w:rsidR="00E20D0E">
        <w:t xml:space="preserve">record of all S8 transactions </w:t>
      </w:r>
      <w:r w:rsidR="00C54874">
        <w:t xml:space="preserve">that occur </w:t>
      </w:r>
      <w:r w:rsidR="00E20D0E">
        <w:t>within the facility.</w:t>
      </w:r>
      <w:r w:rsidR="00C54874">
        <w:t xml:space="preserve"> Refer to </w:t>
      </w:r>
      <w:r w:rsidR="00D83D32">
        <w:t xml:space="preserve">Sections </w:t>
      </w:r>
      <w:r w:rsidR="00C54874">
        <w:t>3.2 to 3.6 for further information on S8 record keeping.</w:t>
      </w:r>
      <w:r w:rsidR="00E20D0E">
        <w:t xml:space="preserve">  </w:t>
      </w:r>
    </w:p>
    <w:p w14:paraId="22158EBA" w14:textId="0DAE5609" w:rsidR="006E0845" w:rsidRDefault="006E0845" w:rsidP="002606D2">
      <w:r>
        <w:t>For safety</w:t>
      </w:r>
      <w:r w:rsidR="00CE7EB3">
        <w:t xml:space="preserve"> and accountability purposes</w:t>
      </w:r>
      <w:r>
        <w:t xml:space="preserve">, </w:t>
      </w:r>
      <w:r w:rsidR="00665FD2">
        <w:t xml:space="preserve">movement of imprest </w:t>
      </w:r>
      <w:r>
        <w:t>S4</w:t>
      </w:r>
      <w:r w:rsidR="00665FD2">
        <w:t>s</w:t>
      </w:r>
      <w:r w:rsidR="00C54874">
        <w:t xml:space="preserve"> in and out of the imprest system</w:t>
      </w:r>
      <w:r>
        <w:t xml:space="preserve"> will be recorded by </w:t>
      </w:r>
      <w:r w:rsidR="00CE7EB3">
        <w:t>registered</w:t>
      </w:r>
      <w:r>
        <w:t xml:space="preserve"> staff</w:t>
      </w:r>
      <w:r w:rsidR="00C54874">
        <w:t xml:space="preserve"> who deal with these medicines</w:t>
      </w:r>
      <w:r w:rsidR="00174211">
        <w:t xml:space="preserve">. Refer to </w:t>
      </w:r>
      <w:r w:rsidR="00D83D32">
        <w:t xml:space="preserve">Section </w:t>
      </w:r>
      <w:r w:rsidR="00174211">
        <w:t xml:space="preserve">2.4 for details on facility </w:t>
      </w:r>
      <w:r w:rsidR="00B03E8F">
        <w:t>staff who</w:t>
      </w:r>
      <w:r w:rsidR="00174211">
        <w:t xml:space="preserve"> </w:t>
      </w:r>
      <w:r w:rsidR="00B03E8F">
        <w:t xml:space="preserve">can administer imprest medicines. </w:t>
      </w:r>
    </w:p>
    <w:p w14:paraId="23CDE150" w14:textId="3B5FAF65" w:rsidR="008B1350" w:rsidRDefault="006E0845" w:rsidP="002606D2">
      <w:r>
        <w:t xml:space="preserve">Recording usage </w:t>
      </w:r>
      <w:r w:rsidR="00D36364">
        <w:t xml:space="preserve">or removal </w:t>
      </w:r>
      <w:r>
        <w:t>of imprest medicines within the facility will</w:t>
      </w:r>
      <w:r w:rsidR="00B03E8F">
        <w:t xml:space="preserve"> also </w:t>
      </w:r>
      <w:r>
        <w:t>prompt</w:t>
      </w:r>
      <w:r w:rsidR="00E20D0E">
        <w:t xml:space="preserve"> </w:t>
      </w:r>
      <w:r w:rsidR="00B03E8F">
        <w:t xml:space="preserve">re-order by </w:t>
      </w:r>
      <w:r>
        <w:t>the imprest officer and/or authorised person</w:t>
      </w:r>
      <w:r w:rsidR="00F6512A">
        <w:t xml:space="preserve"> wh</w:t>
      </w:r>
      <w:r w:rsidR="00A823F1">
        <w:t>en</w:t>
      </w:r>
      <w:r w:rsidR="00F6512A">
        <w:t xml:space="preserve"> conducting imprest maintenance duties. </w:t>
      </w:r>
    </w:p>
    <w:p w14:paraId="1BBC2D9D" w14:textId="64844F3B" w:rsidR="008B1350" w:rsidRDefault="008B1350" w:rsidP="002606D2">
      <w:pPr>
        <w:pStyle w:val="Heading3"/>
      </w:pPr>
      <w:bookmarkStart w:id="26" w:name="_Toc73960446"/>
      <w:r w:rsidRPr="001F337E">
        <w:t>3.</w:t>
      </w:r>
      <w:r w:rsidR="00E61926" w:rsidRPr="001F337E">
        <w:t>1</w:t>
      </w:r>
      <w:r w:rsidRPr="001F337E">
        <w:t xml:space="preserve"> Recording movement of schedule 4 medicines (S4s)</w:t>
      </w:r>
      <w:bookmarkEnd w:id="26"/>
    </w:p>
    <w:p w14:paraId="140AE55A" w14:textId="74275143" w:rsidR="002550F2" w:rsidRDefault="006E0845" w:rsidP="002606D2">
      <w:r>
        <w:t>Each imprest S4 will have a</w:t>
      </w:r>
      <w:r w:rsidR="005E597E">
        <w:t>n</w:t>
      </w:r>
      <w:r>
        <w:t xml:space="preserve"> </w:t>
      </w:r>
      <w:r w:rsidR="00B03E8F">
        <w:t>‘</w:t>
      </w:r>
      <w:r>
        <w:t xml:space="preserve">imprest </w:t>
      </w:r>
      <w:r w:rsidR="008B1E38">
        <w:t>medicine movement</w:t>
      </w:r>
      <w:r>
        <w:t xml:space="preserve"> record</w:t>
      </w:r>
      <w:r w:rsidR="00B03E8F">
        <w:t>’</w:t>
      </w:r>
      <w:r>
        <w:t xml:space="preserve"> form (</w:t>
      </w:r>
      <w:r w:rsidRPr="009C364D">
        <w:t xml:space="preserve">Appendix </w:t>
      </w:r>
      <w:r w:rsidR="00BF056E" w:rsidRPr="009C364D">
        <w:t>8</w:t>
      </w:r>
      <w:r>
        <w:t xml:space="preserve">) </w:t>
      </w:r>
      <w:r w:rsidR="005E597E">
        <w:t xml:space="preserve">that will always remain next to the respective imprest S4. The purpose of this form is to </w:t>
      </w:r>
      <w:r w:rsidR="0074032D">
        <w:t xml:space="preserve">record </w:t>
      </w:r>
      <w:r w:rsidR="005E597E">
        <w:t>the movement of the medicine in and out of the imprest system</w:t>
      </w:r>
      <w:r w:rsidR="0074032D">
        <w:t>, and monitor medicine usage</w:t>
      </w:r>
      <w:r w:rsidR="00174211">
        <w:t xml:space="preserve">. </w:t>
      </w:r>
      <w:r w:rsidR="00B03E8F">
        <w:t>Completion of this form is not required for patient</w:t>
      </w:r>
      <w:r w:rsidR="001C1DF7">
        <w:t>s</w:t>
      </w:r>
      <w:r w:rsidR="00797089">
        <w:t>’</w:t>
      </w:r>
      <w:r w:rsidR="00B03E8F">
        <w:t xml:space="preserve"> own S4s. </w:t>
      </w:r>
    </w:p>
    <w:p w14:paraId="2E63C9EF" w14:textId="16E7A3C8" w:rsidR="00E35352" w:rsidRDefault="00E35352" w:rsidP="002606D2">
      <w:r>
        <w:t>For each</w:t>
      </w:r>
      <w:r w:rsidR="005577A3">
        <w:t xml:space="preserve"> S4</w:t>
      </w:r>
      <w:r>
        <w:t xml:space="preserve"> transaction, the registered staff member will</w:t>
      </w:r>
      <w:r w:rsidR="005577A3">
        <w:t xml:space="preserve"> record </w:t>
      </w:r>
      <w:r w:rsidR="00DE216D">
        <w:t xml:space="preserve">an entry </w:t>
      </w:r>
      <w:r w:rsidR="005577A3">
        <w:t xml:space="preserve">on the corresponding ‘imprest </w:t>
      </w:r>
      <w:r w:rsidR="008B1E38">
        <w:t xml:space="preserve">medicine movement </w:t>
      </w:r>
      <w:r w:rsidR="005577A3">
        <w:t>record’ form</w:t>
      </w:r>
      <w:r w:rsidR="00797089">
        <w:t xml:space="preserve"> </w:t>
      </w:r>
      <w:r w:rsidR="005B086F">
        <w:t>including</w:t>
      </w:r>
      <w:r>
        <w:t>:</w:t>
      </w:r>
    </w:p>
    <w:p w14:paraId="7829B889" w14:textId="51C32BD0" w:rsidR="00E35352" w:rsidRDefault="005577A3" w:rsidP="00B17272">
      <w:pPr>
        <w:pStyle w:val="ListParagraph"/>
        <w:numPr>
          <w:ilvl w:val="0"/>
          <w:numId w:val="36"/>
        </w:numPr>
      </w:pPr>
      <w:r>
        <w:t>T</w:t>
      </w:r>
      <w:r w:rsidR="00E35352">
        <w:t xml:space="preserve">he </w:t>
      </w:r>
      <w:r>
        <w:t xml:space="preserve">date of transaction </w:t>
      </w:r>
    </w:p>
    <w:p w14:paraId="473B52C9" w14:textId="12341BCA" w:rsidR="006255F5" w:rsidRDefault="005577A3" w:rsidP="00B17272">
      <w:pPr>
        <w:pStyle w:val="ListParagraph"/>
        <w:numPr>
          <w:ilvl w:val="0"/>
          <w:numId w:val="36"/>
        </w:numPr>
      </w:pPr>
      <w:r>
        <w:t>The resident</w:t>
      </w:r>
      <w:r w:rsidR="00797089">
        <w:t>’s</w:t>
      </w:r>
      <w:r>
        <w:t xml:space="preserve"> name</w:t>
      </w:r>
      <w:r w:rsidR="006255F5">
        <w:t xml:space="preserve"> or supplier details </w:t>
      </w:r>
      <w:r w:rsidR="00AD244D">
        <w:t>(</w:t>
      </w:r>
      <w:r w:rsidR="006255F5">
        <w:t>e.g. “received from pharmacy” or “returned to pharmacy”</w:t>
      </w:r>
      <w:r w:rsidR="00AD244D">
        <w:t>)</w:t>
      </w:r>
    </w:p>
    <w:p w14:paraId="76AFD5E4" w14:textId="77777777" w:rsidR="006255F5" w:rsidRDefault="006255F5" w:rsidP="00B17272">
      <w:pPr>
        <w:pStyle w:val="ListParagraph"/>
        <w:numPr>
          <w:ilvl w:val="0"/>
          <w:numId w:val="36"/>
        </w:numPr>
      </w:pPr>
      <w:r>
        <w:t xml:space="preserve">Quantity received or removed </w:t>
      </w:r>
    </w:p>
    <w:p w14:paraId="12820F06" w14:textId="77777777" w:rsidR="006255F5" w:rsidRDefault="006255F5" w:rsidP="00B17272">
      <w:pPr>
        <w:pStyle w:val="ListParagraph"/>
        <w:numPr>
          <w:ilvl w:val="0"/>
          <w:numId w:val="36"/>
        </w:numPr>
      </w:pPr>
      <w:r>
        <w:t xml:space="preserve">Balance of stock remaining on imprest </w:t>
      </w:r>
    </w:p>
    <w:p w14:paraId="4774B749" w14:textId="741AD8F0" w:rsidR="005577A3" w:rsidRDefault="006255F5" w:rsidP="00B17272">
      <w:pPr>
        <w:pStyle w:val="ListParagraph"/>
        <w:numPr>
          <w:ilvl w:val="0"/>
          <w:numId w:val="36"/>
        </w:numPr>
      </w:pPr>
      <w:r>
        <w:t>Necessary marginal notes e.g. invoice number, reason for return to pharmacy</w:t>
      </w:r>
      <w:r w:rsidR="00350627">
        <w:t>, other reason for removal</w:t>
      </w:r>
      <w:r w:rsidR="00797089">
        <w:t>.</w:t>
      </w:r>
      <w:r>
        <w:t xml:space="preserve"> </w:t>
      </w:r>
      <w:r w:rsidR="005577A3">
        <w:t xml:space="preserve"> </w:t>
      </w:r>
    </w:p>
    <w:p w14:paraId="15B4043B" w14:textId="130DF1EA" w:rsidR="00F178A1" w:rsidRDefault="000A79C2" w:rsidP="002606D2">
      <w:r>
        <w:t xml:space="preserve">All amounts recorded on the ‘imprest </w:t>
      </w:r>
      <w:r w:rsidR="008B1E38">
        <w:t>medicine movement</w:t>
      </w:r>
      <w:r>
        <w:t xml:space="preserve"> record’ form will refer to the smallest unit of measurement available for each medicine e.g. tablet, capsule, sachet, ampoule, film, millilitres, patches, etc. </w:t>
      </w:r>
      <w:r w:rsidR="00E32B60">
        <w:t xml:space="preserve">Once all rows of the ‘imprest </w:t>
      </w:r>
      <w:r w:rsidR="008B1E38">
        <w:t xml:space="preserve">medicine movement </w:t>
      </w:r>
      <w:r w:rsidR="00E32B60">
        <w:t xml:space="preserve">record’ form for each imprest S4 has been completed, stock balances will be carried over to a new form. </w:t>
      </w:r>
    </w:p>
    <w:p w14:paraId="2F6C28E6" w14:textId="5C5885B4" w:rsidR="005E597E" w:rsidRDefault="00E35352" w:rsidP="002606D2">
      <w:r>
        <w:t>S</w:t>
      </w:r>
      <w:r w:rsidR="005E597E">
        <w:t xml:space="preserve">taff will complete the ‘imprest </w:t>
      </w:r>
      <w:r w:rsidR="008B1E38">
        <w:t>medicine movement</w:t>
      </w:r>
      <w:r w:rsidR="005E597E">
        <w:t xml:space="preserve"> record’ form when:</w:t>
      </w:r>
    </w:p>
    <w:p w14:paraId="63CDA058" w14:textId="044C3C68" w:rsidR="005E597E" w:rsidRDefault="00D83D32" w:rsidP="00B17272">
      <w:pPr>
        <w:pStyle w:val="ListParagraph"/>
        <w:numPr>
          <w:ilvl w:val="0"/>
          <w:numId w:val="35"/>
        </w:numPr>
      </w:pPr>
      <w:r>
        <w:t xml:space="preserve">Adding </w:t>
      </w:r>
      <w:r w:rsidR="005E597E">
        <w:t xml:space="preserve">imprest S4s </w:t>
      </w:r>
      <w:r>
        <w:t xml:space="preserve">to </w:t>
      </w:r>
      <w:r w:rsidR="005E597E">
        <w:t>the imprest system</w:t>
      </w:r>
      <w:r w:rsidR="00E35352">
        <w:t>, on</w:t>
      </w:r>
      <w:r w:rsidR="005E597E">
        <w:t xml:space="preserve">ce the stock has been received </w:t>
      </w:r>
      <w:r w:rsidR="00E35352">
        <w:t xml:space="preserve">from the </w:t>
      </w:r>
      <w:r w:rsidR="005E597E">
        <w:t xml:space="preserve">supplying pharmacy and an audit has been conducted by </w:t>
      </w:r>
      <w:r w:rsidR="00350627">
        <w:t xml:space="preserve">an </w:t>
      </w:r>
      <w:r w:rsidR="005E597E">
        <w:t>authorised person</w:t>
      </w:r>
      <w:r w:rsidR="00350627">
        <w:t xml:space="preserve"> or nominated RN</w:t>
      </w:r>
    </w:p>
    <w:p w14:paraId="79EA12A7" w14:textId="619000C9" w:rsidR="005E597E" w:rsidRDefault="00D36364" w:rsidP="00B17272">
      <w:pPr>
        <w:pStyle w:val="ListParagraph"/>
        <w:numPr>
          <w:ilvl w:val="0"/>
          <w:numId w:val="35"/>
        </w:numPr>
      </w:pPr>
      <w:r>
        <w:t xml:space="preserve">Removing an </w:t>
      </w:r>
      <w:r w:rsidR="005E597E">
        <w:t xml:space="preserve">imprest </w:t>
      </w:r>
      <w:r>
        <w:t>S4 for administration</w:t>
      </w:r>
      <w:r w:rsidR="005E597E">
        <w:t xml:space="preserve"> to a resident </w:t>
      </w:r>
    </w:p>
    <w:p w14:paraId="1090B219" w14:textId="3DF021EA" w:rsidR="005E597E" w:rsidRDefault="005E597E" w:rsidP="00B17272">
      <w:pPr>
        <w:pStyle w:val="ListParagraph"/>
        <w:numPr>
          <w:ilvl w:val="0"/>
          <w:numId w:val="35"/>
        </w:numPr>
      </w:pPr>
      <w:r>
        <w:t>Removing an obsolete</w:t>
      </w:r>
      <w:r w:rsidR="00797089">
        <w:t xml:space="preserve"> or expired</w:t>
      </w:r>
      <w:r>
        <w:t xml:space="preserve"> imprest S4 to return to the supplying pharmacy for disposal </w:t>
      </w:r>
    </w:p>
    <w:p w14:paraId="59F6103C" w14:textId="61D60E3D" w:rsidR="006E0845" w:rsidRDefault="00350627" w:rsidP="00B17272">
      <w:pPr>
        <w:pStyle w:val="ListParagraph"/>
        <w:numPr>
          <w:ilvl w:val="0"/>
          <w:numId w:val="35"/>
        </w:numPr>
      </w:pPr>
      <w:r>
        <w:t xml:space="preserve">Removing an imprest S4 </w:t>
      </w:r>
      <w:r w:rsidR="00AD244D">
        <w:t>for any</w:t>
      </w:r>
      <w:r>
        <w:t xml:space="preserve"> other reason </w:t>
      </w:r>
      <w:r w:rsidR="00AD244D">
        <w:t>e.g.</w:t>
      </w:r>
      <w:r>
        <w:t xml:space="preserve"> damage to stock</w:t>
      </w:r>
      <w:r w:rsidR="0074032D">
        <w:t>, medicine recall</w:t>
      </w:r>
      <w:r w:rsidR="00D83D32">
        <w:t>.</w:t>
      </w:r>
      <w:r>
        <w:t xml:space="preserve">  </w:t>
      </w:r>
    </w:p>
    <w:p w14:paraId="21E7DBC8" w14:textId="25DFD1EB" w:rsidR="0074032D" w:rsidRDefault="000A79C2" w:rsidP="002606D2">
      <w:r>
        <w:t xml:space="preserve">‘Imprest </w:t>
      </w:r>
      <w:r w:rsidR="008B1E38">
        <w:t xml:space="preserve">medicine movement </w:t>
      </w:r>
      <w:r>
        <w:t xml:space="preserve">record’ forms that have been completed in full will be filed </w:t>
      </w:r>
      <w:r w:rsidR="0074032D">
        <w:t xml:space="preserve">appropriately </w:t>
      </w:r>
      <w:r>
        <w:t>by an authorised person</w:t>
      </w:r>
      <w:r w:rsidR="008B1E38">
        <w:t xml:space="preserve"> </w:t>
      </w:r>
      <w:r w:rsidR="0074032D">
        <w:t>according to the facility’s standard record keeping procedures</w:t>
      </w:r>
      <w:r w:rsidR="00D83D32">
        <w:t>.</w:t>
      </w:r>
      <w:r w:rsidR="00593F8C">
        <w:t xml:space="preserve"> </w:t>
      </w:r>
      <w:r w:rsidR="00D83D32">
        <w:t>C</w:t>
      </w:r>
      <w:r w:rsidR="0074032D">
        <w:t xml:space="preserve">ompleted forms </w:t>
      </w:r>
      <w:r w:rsidR="00D83D32">
        <w:t xml:space="preserve">will </w:t>
      </w:r>
      <w:r w:rsidR="0074032D">
        <w:t xml:space="preserve">be </w:t>
      </w:r>
      <w:r w:rsidR="00D83D32">
        <w:t xml:space="preserve">reviewed </w:t>
      </w:r>
      <w:r w:rsidR="0074032D">
        <w:t xml:space="preserve">at </w:t>
      </w:r>
      <w:r w:rsidR="00D83D32">
        <w:t xml:space="preserve">the facility’s </w:t>
      </w:r>
      <w:r w:rsidR="0074032D">
        <w:t>next imprest review.</w:t>
      </w:r>
    </w:p>
    <w:p w14:paraId="2CF9B381" w14:textId="2621901F" w:rsidR="00BE2D66" w:rsidRDefault="00BE2D66" w:rsidP="002606D2">
      <w:pPr>
        <w:pStyle w:val="Heading3"/>
      </w:pPr>
      <w:bookmarkStart w:id="27" w:name="_Toc73960447"/>
      <w:r w:rsidRPr="001F337E">
        <w:lastRenderedPageBreak/>
        <w:t>3.</w:t>
      </w:r>
      <w:r w:rsidR="00E61926" w:rsidRPr="001F337E">
        <w:t>2</w:t>
      </w:r>
      <w:r>
        <w:t xml:space="preserve"> General principles of recording schedule 8 medicines </w:t>
      </w:r>
      <w:r w:rsidR="008B1350">
        <w:t>(S8s)</w:t>
      </w:r>
      <w:bookmarkEnd w:id="27"/>
    </w:p>
    <w:p w14:paraId="4399701C" w14:textId="1104E774" w:rsidR="00C631E3" w:rsidRDefault="007847D1" w:rsidP="002606D2">
      <w:r>
        <w:t>A</w:t>
      </w:r>
      <w:r w:rsidR="00C631E3">
        <w:t>ll transactions</w:t>
      </w:r>
      <w:r>
        <w:t xml:space="preserve"> of</w:t>
      </w:r>
      <w:r w:rsidR="00C631E3">
        <w:t xml:space="preserve"> </w:t>
      </w:r>
      <w:r>
        <w:t>S8</w:t>
      </w:r>
      <w:r w:rsidR="005F752A">
        <w:t>s</w:t>
      </w:r>
      <w:r w:rsidR="00C631E3">
        <w:t xml:space="preserve"> must be </w:t>
      </w:r>
      <w:r>
        <w:t>recorded</w:t>
      </w:r>
      <w:r w:rsidR="00C631E3">
        <w:t xml:space="preserve"> in the respective </w:t>
      </w:r>
      <w:r w:rsidR="00144A55">
        <w:t>S8</w:t>
      </w:r>
      <w:r w:rsidR="00C631E3">
        <w:t xml:space="preserve"> register. The facility must keep the </w:t>
      </w:r>
      <w:r w:rsidR="0000631B">
        <w:t>S8</w:t>
      </w:r>
      <w:r w:rsidR="00C631E3">
        <w:t xml:space="preserve"> register(s) next to the </w:t>
      </w:r>
      <w:r w:rsidR="0000631B">
        <w:t>S8</w:t>
      </w:r>
      <w:r w:rsidR="00C631E3">
        <w:t xml:space="preserve"> receptacle. Record of transactions must include the receiving of </w:t>
      </w:r>
      <w:r>
        <w:t>S8s</w:t>
      </w:r>
      <w:r w:rsidR="00C631E3">
        <w:t xml:space="preserve"> into, administering </w:t>
      </w:r>
      <w:r>
        <w:t>S8s</w:t>
      </w:r>
      <w:r w:rsidR="00C631E3">
        <w:t xml:space="preserve"> from, and removing </w:t>
      </w:r>
      <w:r>
        <w:t>S8s</w:t>
      </w:r>
      <w:r w:rsidR="00C631E3">
        <w:t xml:space="preserve"> from the </w:t>
      </w:r>
      <w:r w:rsidR="0000631B">
        <w:t>S8</w:t>
      </w:r>
      <w:r w:rsidR="00C631E3">
        <w:t xml:space="preserve"> receptacle. The facility must ensure:</w:t>
      </w:r>
    </w:p>
    <w:p w14:paraId="706EC620" w14:textId="78BED247" w:rsidR="00C631E3" w:rsidRDefault="00C631E3" w:rsidP="009A4123">
      <w:pPr>
        <w:pStyle w:val="ListParagraph"/>
        <w:numPr>
          <w:ilvl w:val="0"/>
          <w:numId w:val="13"/>
        </w:numPr>
      </w:pPr>
      <w:r>
        <w:t xml:space="preserve">The </w:t>
      </w:r>
      <w:r w:rsidR="0000631B">
        <w:t>S8</w:t>
      </w:r>
      <w:r>
        <w:t xml:space="preserve"> register is bound with sequentially numbered pages </w:t>
      </w:r>
    </w:p>
    <w:p w14:paraId="64B39F4D" w14:textId="1FFA55F7" w:rsidR="00C631E3" w:rsidRDefault="00C631E3" w:rsidP="009A4123">
      <w:pPr>
        <w:pStyle w:val="ListParagraph"/>
        <w:numPr>
          <w:ilvl w:val="0"/>
          <w:numId w:val="13"/>
        </w:numPr>
      </w:pPr>
      <w:r>
        <w:t xml:space="preserve">Each page of </w:t>
      </w:r>
      <w:r w:rsidR="00E16C49">
        <w:t xml:space="preserve">the </w:t>
      </w:r>
      <w:r>
        <w:t xml:space="preserve">register relates to </w:t>
      </w:r>
      <w:r w:rsidR="00D83D32">
        <w:t>only</w:t>
      </w:r>
      <w:r w:rsidR="00D83D32" w:rsidRPr="00AC5E4B">
        <w:rPr>
          <w:u w:val="single"/>
        </w:rPr>
        <w:t xml:space="preserve"> </w:t>
      </w:r>
      <w:r w:rsidRPr="00AC5E4B">
        <w:rPr>
          <w:u w:val="single"/>
        </w:rPr>
        <w:t>one</w:t>
      </w:r>
      <w:r w:rsidRPr="00AC5E4B">
        <w:t xml:space="preserve"> </w:t>
      </w:r>
      <w:r>
        <w:t xml:space="preserve">medicine, </w:t>
      </w:r>
      <w:r w:rsidR="00593F8C">
        <w:t>strength,</w:t>
      </w:r>
      <w:r>
        <w:t xml:space="preserve"> and formulation of </w:t>
      </w:r>
      <w:r w:rsidR="0000631B">
        <w:t>S8</w:t>
      </w:r>
    </w:p>
    <w:p w14:paraId="59F3398B" w14:textId="1105914F" w:rsidR="00C631E3" w:rsidRDefault="00C631E3" w:rsidP="009A4123">
      <w:pPr>
        <w:pStyle w:val="ListParagraph"/>
        <w:numPr>
          <w:ilvl w:val="0"/>
          <w:numId w:val="13"/>
        </w:numPr>
      </w:pPr>
      <w:r>
        <w:t xml:space="preserve">All amounts recorded refer to the smallest unit of measurement available for each medicine e.g. tablet, capsule, sachet, ampoule, film, </w:t>
      </w:r>
      <w:r w:rsidR="00200189">
        <w:t>millilitres</w:t>
      </w:r>
      <w:r>
        <w:t xml:space="preserve">, patches, etc. </w:t>
      </w:r>
    </w:p>
    <w:p w14:paraId="62F36AE7" w14:textId="4E2B1485" w:rsidR="00C631E3" w:rsidRDefault="00C631E3" w:rsidP="009A4123">
      <w:pPr>
        <w:pStyle w:val="ListParagraph"/>
        <w:numPr>
          <w:ilvl w:val="0"/>
          <w:numId w:val="13"/>
        </w:numPr>
      </w:pPr>
      <w:r>
        <w:t xml:space="preserve">All records must be made on the day of transaction </w:t>
      </w:r>
    </w:p>
    <w:p w14:paraId="65BF0988" w14:textId="225025E7" w:rsidR="00332BA3" w:rsidRDefault="00332BA3" w:rsidP="009A4123">
      <w:pPr>
        <w:pStyle w:val="ListParagraph"/>
        <w:numPr>
          <w:ilvl w:val="0"/>
          <w:numId w:val="13"/>
        </w:numPr>
      </w:pPr>
      <w:r>
        <w:t>All entries must be recorded by an authorised person or a</w:t>
      </w:r>
      <w:r w:rsidR="00E16C49">
        <w:t xml:space="preserve"> nominated</w:t>
      </w:r>
      <w:r>
        <w:t xml:space="preserve"> RN  </w:t>
      </w:r>
    </w:p>
    <w:p w14:paraId="0435D05C" w14:textId="77777777" w:rsidR="00C631E3" w:rsidRDefault="00C631E3" w:rsidP="009A4123">
      <w:pPr>
        <w:pStyle w:val="ListParagraph"/>
        <w:numPr>
          <w:ilvl w:val="0"/>
          <w:numId w:val="13"/>
        </w:numPr>
      </w:pPr>
      <w:r>
        <w:t>All entries must have a second check witness</w:t>
      </w:r>
    </w:p>
    <w:p w14:paraId="1F8700C3" w14:textId="77777777" w:rsidR="00C631E3" w:rsidRDefault="00C631E3" w:rsidP="009A4123">
      <w:pPr>
        <w:pStyle w:val="ListParagraph"/>
        <w:numPr>
          <w:ilvl w:val="0"/>
          <w:numId w:val="13"/>
        </w:numPr>
      </w:pPr>
      <w:r>
        <w:t>All entries must be made in the order in which the transactions occur</w:t>
      </w:r>
    </w:p>
    <w:p w14:paraId="1934FA2E" w14:textId="77777777" w:rsidR="00C631E3" w:rsidRDefault="00C631E3" w:rsidP="009A4123">
      <w:pPr>
        <w:pStyle w:val="ListParagraph"/>
        <w:numPr>
          <w:ilvl w:val="0"/>
          <w:numId w:val="13"/>
        </w:numPr>
      </w:pPr>
      <w:r>
        <w:t>A person must not cancel, change or obliterate any entry in the register. However, a correction can be made by the same person who made the entry but must include the following:</w:t>
      </w:r>
    </w:p>
    <w:p w14:paraId="206E792D" w14:textId="77777777" w:rsidR="00C631E3" w:rsidRDefault="00C631E3" w:rsidP="00B17272">
      <w:pPr>
        <w:pStyle w:val="ListParagraph"/>
        <w:numPr>
          <w:ilvl w:val="1"/>
          <w:numId w:val="32"/>
        </w:numPr>
      </w:pPr>
      <w:r>
        <w:t>The date the correction was made</w:t>
      </w:r>
    </w:p>
    <w:p w14:paraId="492B6B3E" w14:textId="77777777" w:rsidR="00C631E3" w:rsidRDefault="00C631E3" w:rsidP="00B17272">
      <w:pPr>
        <w:pStyle w:val="ListParagraph"/>
        <w:numPr>
          <w:ilvl w:val="1"/>
          <w:numId w:val="32"/>
        </w:numPr>
      </w:pPr>
      <w:r>
        <w:t>Signature of the person who made the entry and the correction</w:t>
      </w:r>
    </w:p>
    <w:p w14:paraId="21BE16B2" w14:textId="77777777" w:rsidR="00C631E3" w:rsidRDefault="00C631E3" w:rsidP="00B17272">
      <w:pPr>
        <w:pStyle w:val="ListParagraph"/>
        <w:numPr>
          <w:ilvl w:val="1"/>
          <w:numId w:val="32"/>
        </w:numPr>
      </w:pPr>
      <w:r>
        <w:t xml:space="preserve">A marginal note or footnote giving the correct particulars </w:t>
      </w:r>
    </w:p>
    <w:p w14:paraId="14797718" w14:textId="22A7E403" w:rsidR="00C631E3" w:rsidRDefault="00144A55" w:rsidP="009A4123">
      <w:pPr>
        <w:pStyle w:val="ListParagraph"/>
        <w:numPr>
          <w:ilvl w:val="0"/>
          <w:numId w:val="13"/>
        </w:numPr>
      </w:pPr>
      <w:r>
        <w:t>S8</w:t>
      </w:r>
      <w:r w:rsidR="00C631E3">
        <w:t xml:space="preserve"> register(s) must be kept for a minimum of two years after the last entry was made and be kept in good condition. </w:t>
      </w:r>
    </w:p>
    <w:p w14:paraId="6613C8BA" w14:textId="4DDFE798" w:rsidR="00C631E3" w:rsidRPr="000429CF" w:rsidRDefault="00B56E94" w:rsidP="009C364D">
      <w:pPr>
        <w:rPr>
          <w:iCs/>
        </w:rPr>
      </w:pPr>
      <w:r w:rsidRPr="00B56E94">
        <w:rPr>
          <w:iCs/>
        </w:rPr>
        <w:t>R</w:t>
      </w:r>
      <w:r w:rsidR="000429CF" w:rsidRPr="00B56E94">
        <w:rPr>
          <w:iCs/>
        </w:rPr>
        <w:t xml:space="preserve">efer </w:t>
      </w:r>
      <w:r w:rsidR="003C335C" w:rsidRPr="00B56E94">
        <w:rPr>
          <w:iCs/>
        </w:rPr>
        <w:t xml:space="preserve">to Appendix </w:t>
      </w:r>
      <w:r w:rsidR="00BF056E" w:rsidRPr="00B56E94">
        <w:rPr>
          <w:iCs/>
        </w:rPr>
        <w:t>9</w:t>
      </w:r>
      <w:r w:rsidR="003C335C" w:rsidRPr="00B56E94">
        <w:rPr>
          <w:iCs/>
        </w:rPr>
        <w:t xml:space="preserve"> for examples of </w:t>
      </w:r>
      <w:r w:rsidR="00144A55" w:rsidRPr="00B56E94">
        <w:rPr>
          <w:iCs/>
        </w:rPr>
        <w:t>S8</w:t>
      </w:r>
      <w:r w:rsidR="003C335C" w:rsidRPr="00B56E94">
        <w:rPr>
          <w:iCs/>
        </w:rPr>
        <w:t xml:space="preserve"> register entries.</w:t>
      </w:r>
    </w:p>
    <w:p w14:paraId="200885D4" w14:textId="4A383230" w:rsidR="00C631E3" w:rsidRPr="00AF615F" w:rsidRDefault="00CD572C" w:rsidP="002606D2">
      <w:pPr>
        <w:pStyle w:val="Heading3"/>
      </w:pPr>
      <w:bookmarkStart w:id="28" w:name="_Toc73960448"/>
      <w:r>
        <w:t>3.</w:t>
      </w:r>
      <w:r w:rsidR="00E61926">
        <w:t>3</w:t>
      </w:r>
      <w:r>
        <w:t xml:space="preserve"> </w:t>
      </w:r>
      <w:r w:rsidR="00C631E3" w:rsidRPr="00AF615F">
        <w:t xml:space="preserve">Details to be recorded when </w:t>
      </w:r>
      <w:r w:rsidR="00C37808">
        <w:t>S8s</w:t>
      </w:r>
      <w:r w:rsidR="00C631E3">
        <w:t xml:space="preserve"> are received from</w:t>
      </w:r>
      <w:r w:rsidR="006C25EE">
        <w:t xml:space="preserve"> a</w:t>
      </w:r>
      <w:r w:rsidR="00C631E3">
        <w:t xml:space="preserve"> pharmacy</w:t>
      </w:r>
      <w:bookmarkEnd w:id="28"/>
    </w:p>
    <w:p w14:paraId="0202CBF8" w14:textId="60A53BDB" w:rsidR="00C631E3" w:rsidRDefault="00C631E3" w:rsidP="002606D2">
      <w:r>
        <w:t xml:space="preserve">For each </w:t>
      </w:r>
      <w:r w:rsidR="002501A9">
        <w:t>S8 medicine</w:t>
      </w:r>
      <w:r>
        <w:t xml:space="preserve"> that the facility receives,</w:t>
      </w:r>
      <w:r w:rsidR="00200189">
        <w:t xml:space="preserve"> the following</w:t>
      </w:r>
      <w:r>
        <w:t xml:space="preserve"> must be recorded on the </w:t>
      </w:r>
      <w:r w:rsidR="00F41080">
        <w:t>corresponding</w:t>
      </w:r>
      <w:r>
        <w:t xml:space="preserve"> page of the </w:t>
      </w:r>
      <w:r w:rsidR="002501A9">
        <w:t>S8</w:t>
      </w:r>
      <w:r>
        <w:t xml:space="preserve"> register:</w:t>
      </w:r>
    </w:p>
    <w:p w14:paraId="1223591D" w14:textId="5FF69A7C" w:rsidR="005F752A" w:rsidRDefault="00C631E3" w:rsidP="009A4123">
      <w:pPr>
        <w:pStyle w:val="ListParagraph"/>
        <w:numPr>
          <w:ilvl w:val="0"/>
          <w:numId w:val="14"/>
        </w:numPr>
      </w:pPr>
      <w:r>
        <w:t xml:space="preserve">The date the medicine </w:t>
      </w:r>
      <w:r w:rsidR="00797089">
        <w:t>was</w:t>
      </w:r>
      <w:r>
        <w:t xml:space="preserve"> received </w:t>
      </w:r>
    </w:p>
    <w:p w14:paraId="4057942E" w14:textId="2E3A6AE3" w:rsidR="00C631E3" w:rsidRDefault="005F752A" w:rsidP="009A4123">
      <w:pPr>
        <w:pStyle w:val="ListParagraph"/>
        <w:numPr>
          <w:ilvl w:val="0"/>
          <w:numId w:val="14"/>
        </w:numPr>
      </w:pPr>
      <w:r>
        <w:t>The name and address of the supplying pharmacy</w:t>
      </w:r>
    </w:p>
    <w:p w14:paraId="7ADC6D32" w14:textId="22E09F94" w:rsidR="00C631E3" w:rsidRDefault="00C631E3" w:rsidP="009A4123">
      <w:pPr>
        <w:pStyle w:val="ListParagraph"/>
        <w:numPr>
          <w:ilvl w:val="0"/>
          <w:numId w:val="14"/>
        </w:numPr>
      </w:pPr>
      <w:r>
        <w:t xml:space="preserve">The description (medicine name, strength and form) of the </w:t>
      </w:r>
      <w:r w:rsidR="0000631B">
        <w:t>S8</w:t>
      </w:r>
      <w:r>
        <w:t xml:space="preserve"> received </w:t>
      </w:r>
    </w:p>
    <w:p w14:paraId="009ABC0B" w14:textId="583B0FF7" w:rsidR="00C631E3" w:rsidRDefault="00C631E3" w:rsidP="009A4123">
      <w:pPr>
        <w:pStyle w:val="ListParagraph"/>
        <w:numPr>
          <w:ilvl w:val="0"/>
          <w:numId w:val="14"/>
        </w:numPr>
      </w:pPr>
      <w:r>
        <w:t xml:space="preserve">The quantity or volume (using the smallest unit of measurement) of the </w:t>
      </w:r>
      <w:r w:rsidR="0000631B">
        <w:t>S8</w:t>
      </w:r>
      <w:r>
        <w:t xml:space="preserve"> received </w:t>
      </w:r>
    </w:p>
    <w:p w14:paraId="4B2CA313" w14:textId="0BD7AD4C" w:rsidR="00C631E3" w:rsidRDefault="00C631E3" w:rsidP="009A4123">
      <w:pPr>
        <w:pStyle w:val="ListParagraph"/>
        <w:numPr>
          <w:ilvl w:val="0"/>
          <w:numId w:val="14"/>
        </w:numPr>
      </w:pPr>
      <w:r>
        <w:t>The name and signature of the</w:t>
      </w:r>
      <w:r w:rsidR="00155FBA">
        <w:t xml:space="preserve"> authorised person or nominated</w:t>
      </w:r>
      <w:r>
        <w:t xml:space="preserve"> </w:t>
      </w:r>
      <w:r w:rsidR="005D3969">
        <w:t>RN</w:t>
      </w:r>
      <w:r>
        <w:t xml:space="preserve"> recording the entry and who accepted the order from the carrier</w:t>
      </w:r>
      <w:r w:rsidR="00BF4F6C">
        <w:t>/transport service</w:t>
      </w:r>
      <w:r>
        <w:t xml:space="preserve"> or </w:t>
      </w:r>
      <w:r w:rsidR="00F41080">
        <w:t xml:space="preserve">supplying </w:t>
      </w:r>
      <w:r>
        <w:t>pharmacy</w:t>
      </w:r>
      <w:r w:rsidR="00F41080">
        <w:t xml:space="preserve"> employee</w:t>
      </w:r>
    </w:p>
    <w:p w14:paraId="0A78E8C6" w14:textId="74C9AAB3" w:rsidR="00C631E3" w:rsidRDefault="00C631E3" w:rsidP="009A4123">
      <w:pPr>
        <w:pStyle w:val="ListParagraph"/>
        <w:numPr>
          <w:ilvl w:val="0"/>
          <w:numId w:val="14"/>
        </w:numPr>
      </w:pPr>
      <w:r>
        <w:t>The name and</w:t>
      </w:r>
      <w:r w:rsidR="00B47A7F">
        <w:t xml:space="preserve"> signature</w:t>
      </w:r>
      <w:r>
        <w:t xml:space="preserve"> of the second check witness </w:t>
      </w:r>
    </w:p>
    <w:p w14:paraId="77A69261" w14:textId="4C4A8F18" w:rsidR="00B47A7F" w:rsidRDefault="00B47A7F" w:rsidP="009A4123">
      <w:pPr>
        <w:pStyle w:val="ListParagraph"/>
        <w:numPr>
          <w:ilvl w:val="0"/>
          <w:numId w:val="14"/>
        </w:numPr>
      </w:pPr>
      <w:r>
        <w:t>The quantity or volume (using the smallest unit of measurement) of the S8 remaining</w:t>
      </w:r>
    </w:p>
    <w:p w14:paraId="563BC4B0" w14:textId="0D8EE24A" w:rsidR="00C631E3" w:rsidRDefault="00C631E3" w:rsidP="009A4123">
      <w:pPr>
        <w:pStyle w:val="ListParagraph"/>
        <w:numPr>
          <w:ilvl w:val="0"/>
          <w:numId w:val="14"/>
        </w:numPr>
      </w:pPr>
      <w:r>
        <w:t>The unique identifier (e.g. invoice number) provided by the pharmacy for the transaction in the comments section of the entry</w:t>
      </w:r>
      <w:r w:rsidR="00AB49BF">
        <w:t>.</w:t>
      </w:r>
      <w:r>
        <w:t xml:space="preserve"> </w:t>
      </w:r>
    </w:p>
    <w:p w14:paraId="7DF31892" w14:textId="640183E5" w:rsidR="00F41080" w:rsidRDefault="00C631E3" w:rsidP="002606D2">
      <w:r>
        <w:t xml:space="preserve">Recording the receipt of </w:t>
      </w:r>
      <w:r w:rsidR="0000631B">
        <w:t>S8s</w:t>
      </w:r>
      <w:r>
        <w:t xml:space="preserve"> into the </w:t>
      </w:r>
      <w:r w:rsidR="0000631B">
        <w:t>S8</w:t>
      </w:r>
      <w:r>
        <w:t xml:space="preserve"> receptacle </w:t>
      </w:r>
      <w:r w:rsidR="008E0CFC">
        <w:t>will</w:t>
      </w:r>
      <w:r>
        <w:t xml:space="preserve"> be written with indelible red ink in the respective register. </w:t>
      </w:r>
    </w:p>
    <w:p w14:paraId="12980BA0" w14:textId="7509D1E9" w:rsidR="00C631E3" w:rsidRPr="00B019CB" w:rsidRDefault="00CD572C" w:rsidP="002606D2">
      <w:pPr>
        <w:pStyle w:val="Heading3"/>
      </w:pPr>
      <w:bookmarkStart w:id="29" w:name="_Toc73960449"/>
      <w:r>
        <w:lastRenderedPageBreak/>
        <w:t>3.</w:t>
      </w:r>
      <w:r w:rsidR="00E61926">
        <w:t>4</w:t>
      </w:r>
      <w:r>
        <w:t xml:space="preserve"> </w:t>
      </w:r>
      <w:r w:rsidR="00C631E3" w:rsidRPr="00B019CB">
        <w:t xml:space="preserve">Details to be recorded when </w:t>
      </w:r>
      <w:r w:rsidR="00C37808">
        <w:t>S8s</w:t>
      </w:r>
      <w:r w:rsidR="00C631E3" w:rsidRPr="00B019CB">
        <w:t xml:space="preserve"> are administered to a resident</w:t>
      </w:r>
      <w:bookmarkEnd w:id="29"/>
    </w:p>
    <w:p w14:paraId="6750A6F6" w14:textId="78545679" w:rsidR="00C631E3" w:rsidRPr="00BE2D66" w:rsidRDefault="00B019CB" w:rsidP="002606D2">
      <w:r w:rsidRPr="00414C45">
        <w:rPr>
          <w:color w:val="FF0000"/>
        </w:rPr>
        <w:t>[Update</w:t>
      </w:r>
      <w:r w:rsidR="00BF4F6C" w:rsidRPr="00414C45">
        <w:rPr>
          <w:color w:val="FF0000"/>
        </w:rPr>
        <w:t xml:space="preserve"> this section</w:t>
      </w:r>
      <w:r w:rsidRPr="00414C45">
        <w:rPr>
          <w:color w:val="FF0000"/>
        </w:rPr>
        <w:t xml:space="preserve"> as per </w:t>
      </w:r>
      <w:r w:rsidR="004F1FB7" w:rsidRPr="00414C45">
        <w:rPr>
          <w:color w:val="FF0000"/>
        </w:rPr>
        <w:t xml:space="preserve">local </w:t>
      </w:r>
      <w:r w:rsidR="00C631E3" w:rsidRPr="00414C45">
        <w:rPr>
          <w:color w:val="FF0000"/>
        </w:rPr>
        <w:t>policies and procedures already established</w:t>
      </w:r>
      <w:r w:rsidR="004F1FB7" w:rsidRPr="00414C45">
        <w:rPr>
          <w:color w:val="FF0000"/>
        </w:rPr>
        <w:t xml:space="preserve"> within the facility</w:t>
      </w:r>
      <w:r w:rsidR="00C631E3" w:rsidRPr="00414C45">
        <w:rPr>
          <w:color w:val="FF0000"/>
        </w:rPr>
        <w:t xml:space="preserve"> for recording administration of </w:t>
      </w:r>
      <w:r w:rsidR="003F0F9D" w:rsidRPr="00414C45">
        <w:rPr>
          <w:color w:val="FF0000"/>
        </w:rPr>
        <w:t>S8s</w:t>
      </w:r>
      <w:r w:rsidR="00C631E3" w:rsidRPr="00414C45">
        <w:rPr>
          <w:color w:val="FF0000"/>
        </w:rPr>
        <w:t xml:space="preserve"> to a resident</w:t>
      </w:r>
      <w:r w:rsidRPr="00414C45">
        <w:rPr>
          <w:color w:val="FF0000"/>
        </w:rPr>
        <w:t>.]</w:t>
      </w:r>
    </w:p>
    <w:p w14:paraId="7B8F24A5" w14:textId="1116C09B" w:rsidR="00C631E3" w:rsidRPr="00213944" w:rsidRDefault="00CD572C" w:rsidP="002606D2">
      <w:pPr>
        <w:pStyle w:val="Heading3"/>
      </w:pPr>
      <w:bookmarkStart w:id="30" w:name="_Toc73960450"/>
      <w:r>
        <w:t>3.</w:t>
      </w:r>
      <w:r w:rsidR="00E61926">
        <w:t>5</w:t>
      </w:r>
      <w:r>
        <w:t xml:space="preserve"> </w:t>
      </w:r>
      <w:r w:rsidR="00C631E3" w:rsidRPr="002E2DCA">
        <w:t xml:space="preserve">Details to be recorded when </w:t>
      </w:r>
      <w:r w:rsidR="00C37808">
        <w:t>S8s</w:t>
      </w:r>
      <w:r w:rsidR="00C631E3">
        <w:t xml:space="preserve"> </w:t>
      </w:r>
      <w:r w:rsidR="00C631E3" w:rsidRPr="002E2DCA">
        <w:t xml:space="preserve">are removed from </w:t>
      </w:r>
      <w:r w:rsidR="00396B46">
        <w:t>the</w:t>
      </w:r>
      <w:r w:rsidR="00C631E3">
        <w:t xml:space="preserve"> facility</w:t>
      </w:r>
      <w:bookmarkEnd w:id="30"/>
      <w:r w:rsidR="00C631E3" w:rsidRPr="00213944">
        <w:t xml:space="preserve"> </w:t>
      </w:r>
    </w:p>
    <w:p w14:paraId="3D7DD723" w14:textId="00254AA2" w:rsidR="00C631E3" w:rsidRDefault="00094C46" w:rsidP="002606D2">
      <w:r>
        <w:t>S8 medicines</w:t>
      </w:r>
      <w:r w:rsidR="00C631E3">
        <w:t xml:space="preserve"> </w:t>
      </w:r>
      <w:r w:rsidR="00B6595C">
        <w:t>will</w:t>
      </w:r>
      <w:r w:rsidR="00C631E3">
        <w:t xml:space="preserve"> be removed from the </w:t>
      </w:r>
      <w:r>
        <w:t>S8</w:t>
      </w:r>
      <w:r w:rsidR="00C631E3">
        <w:t xml:space="preserve"> receptacle when they are no longer required for resident(s) at the </w:t>
      </w:r>
      <w:r>
        <w:t xml:space="preserve">facility </w:t>
      </w:r>
      <w:r w:rsidR="00C631E3">
        <w:t xml:space="preserve">or the medicine is expired or damaged. </w:t>
      </w:r>
    </w:p>
    <w:p w14:paraId="366C3BAD" w14:textId="1E450659" w:rsidR="00C631E3" w:rsidRDefault="00C631E3" w:rsidP="002606D2">
      <w:r>
        <w:t xml:space="preserve">For each </w:t>
      </w:r>
      <w:r w:rsidR="003F0F9D">
        <w:t>S8</w:t>
      </w:r>
      <w:r>
        <w:t xml:space="preserve"> that </w:t>
      </w:r>
      <w:r w:rsidR="00B6595C">
        <w:t>is</w:t>
      </w:r>
      <w:r>
        <w:t xml:space="preserve"> remove</w:t>
      </w:r>
      <w:r w:rsidR="00B6595C">
        <w:t>d</w:t>
      </w:r>
      <w:r>
        <w:t xml:space="preserve">, </w:t>
      </w:r>
      <w:r w:rsidR="00B6595C">
        <w:t xml:space="preserve">the following </w:t>
      </w:r>
      <w:r>
        <w:t xml:space="preserve">must be recorded on the relevant page of the </w:t>
      </w:r>
      <w:r w:rsidR="003F0F9D">
        <w:t>S8</w:t>
      </w:r>
      <w:r>
        <w:t xml:space="preserve"> register:</w:t>
      </w:r>
    </w:p>
    <w:p w14:paraId="3E13B407" w14:textId="53F4C1B1" w:rsidR="00030D04" w:rsidRDefault="00030D04" w:rsidP="009A4123">
      <w:pPr>
        <w:pStyle w:val="ListParagraph"/>
        <w:numPr>
          <w:ilvl w:val="0"/>
          <w:numId w:val="14"/>
        </w:numPr>
      </w:pPr>
      <w:r>
        <w:t xml:space="preserve">The date the S8 </w:t>
      </w:r>
      <w:r w:rsidR="005B086F">
        <w:t>is</w:t>
      </w:r>
      <w:r>
        <w:t xml:space="preserve"> removed</w:t>
      </w:r>
    </w:p>
    <w:p w14:paraId="293E7320" w14:textId="06F6F7D7" w:rsidR="00030D04" w:rsidRDefault="00030D04" w:rsidP="009A4123">
      <w:pPr>
        <w:pStyle w:val="ListParagraph"/>
        <w:numPr>
          <w:ilvl w:val="0"/>
          <w:numId w:val="14"/>
        </w:numPr>
      </w:pPr>
      <w:r>
        <w:t>The name and address of the pharmacy to whom the S8 will be returned</w:t>
      </w:r>
    </w:p>
    <w:p w14:paraId="713A2C8B" w14:textId="15D76107" w:rsidR="00C631E3" w:rsidRDefault="00C631E3" w:rsidP="009A4123">
      <w:pPr>
        <w:pStyle w:val="ListParagraph"/>
        <w:numPr>
          <w:ilvl w:val="0"/>
          <w:numId w:val="14"/>
        </w:numPr>
      </w:pPr>
      <w:r>
        <w:t xml:space="preserve">The description (medicine name, strength and form) and quantity or volume (using the smallest unit of measurement available) of the </w:t>
      </w:r>
      <w:r w:rsidR="003F0F9D">
        <w:t>S8</w:t>
      </w:r>
      <w:r>
        <w:t xml:space="preserve"> being removed</w:t>
      </w:r>
    </w:p>
    <w:p w14:paraId="73F38F4C" w14:textId="7717D93F" w:rsidR="00C631E3" w:rsidRPr="00155FBA" w:rsidRDefault="00C631E3" w:rsidP="009A4123">
      <w:pPr>
        <w:pStyle w:val="ListParagraph"/>
        <w:numPr>
          <w:ilvl w:val="0"/>
          <w:numId w:val="14"/>
        </w:numPr>
      </w:pPr>
      <w:r w:rsidRPr="00155FBA">
        <w:t xml:space="preserve">The name and signature of the </w:t>
      </w:r>
      <w:r w:rsidR="00155FBA">
        <w:t xml:space="preserve">authorised person or nominated </w:t>
      </w:r>
      <w:r w:rsidR="005D3969" w:rsidRPr="00155FBA">
        <w:t>RN</w:t>
      </w:r>
      <w:r w:rsidRPr="00155FBA">
        <w:t xml:space="preserve"> recording the entry </w:t>
      </w:r>
    </w:p>
    <w:p w14:paraId="61CD505E" w14:textId="77777777" w:rsidR="00C631E3" w:rsidRDefault="00C631E3" w:rsidP="009A4123">
      <w:pPr>
        <w:pStyle w:val="ListParagraph"/>
        <w:numPr>
          <w:ilvl w:val="0"/>
          <w:numId w:val="14"/>
        </w:numPr>
      </w:pPr>
      <w:r>
        <w:t xml:space="preserve">The name and position of the second check witness </w:t>
      </w:r>
    </w:p>
    <w:p w14:paraId="1C91066F" w14:textId="50A716EB" w:rsidR="00C631E3" w:rsidRDefault="00C631E3" w:rsidP="009A4123">
      <w:pPr>
        <w:pStyle w:val="ListParagraph"/>
        <w:numPr>
          <w:ilvl w:val="0"/>
          <w:numId w:val="14"/>
        </w:numPr>
      </w:pPr>
      <w:r>
        <w:t xml:space="preserve">The quantity or volume (using the smallest unit of measurement) of the </w:t>
      </w:r>
      <w:r w:rsidR="003F0F9D">
        <w:t>S8</w:t>
      </w:r>
      <w:r>
        <w:t xml:space="preserve"> remaining </w:t>
      </w:r>
    </w:p>
    <w:p w14:paraId="3527191A" w14:textId="45C4AFA8" w:rsidR="00030D04" w:rsidRDefault="00030D04" w:rsidP="009A4123">
      <w:pPr>
        <w:pStyle w:val="ListParagraph"/>
        <w:numPr>
          <w:ilvl w:val="0"/>
          <w:numId w:val="14"/>
        </w:numPr>
      </w:pPr>
      <w:r>
        <w:t xml:space="preserve">The reason for removal in the comments section of the entry. </w:t>
      </w:r>
    </w:p>
    <w:p w14:paraId="02B09377" w14:textId="3F357F0F" w:rsidR="00C631E3" w:rsidRDefault="00C631E3" w:rsidP="002606D2">
      <w:r>
        <w:t xml:space="preserve">Recording the removal of </w:t>
      </w:r>
      <w:r w:rsidR="008E46F6">
        <w:t>S8s</w:t>
      </w:r>
      <w:r>
        <w:t xml:space="preserve"> from the </w:t>
      </w:r>
      <w:r w:rsidR="008E46F6">
        <w:t>S8</w:t>
      </w:r>
      <w:r>
        <w:t xml:space="preserve"> receptacle </w:t>
      </w:r>
      <w:r w:rsidR="00E9386A">
        <w:t>will</w:t>
      </w:r>
      <w:r>
        <w:t xml:space="preserve"> be written with indelible red ink in the respective register.  </w:t>
      </w:r>
    </w:p>
    <w:p w14:paraId="552FB235" w14:textId="4E7D9EEC" w:rsidR="00E9386A" w:rsidRPr="0088022C" w:rsidRDefault="00E9386A" w:rsidP="002606D2">
      <w:r>
        <w:t xml:space="preserve">Refer to </w:t>
      </w:r>
      <w:r w:rsidR="00D83D32">
        <w:t xml:space="preserve">Section </w:t>
      </w:r>
      <w:r>
        <w:t>4.4 for further details on the return of imprest medicines process. T</w:t>
      </w:r>
      <w:r w:rsidR="007D5764">
        <w:t>he RN and second check witness who signed out the respective medicines from the facility’s S8 register</w:t>
      </w:r>
      <w:r>
        <w:t xml:space="preserve">, must complete the required forms as outlined in </w:t>
      </w:r>
      <w:r w:rsidR="00D83D32">
        <w:t>S</w:t>
      </w:r>
      <w:r w:rsidR="00D83D32" w:rsidRPr="00F41080">
        <w:t xml:space="preserve">ection </w:t>
      </w:r>
      <w:r w:rsidR="00593F8C" w:rsidRPr="00F41080">
        <w:t>4</w:t>
      </w:r>
      <w:r w:rsidR="00593F8C">
        <w:t>.4.</w:t>
      </w:r>
    </w:p>
    <w:p w14:paraId="77D421AB" w14:textId="6669A0F5" w:rsidR="00C631E3" w:rsidRPr="003C4F5D" w:rsidRDefault="00CD572C" w:rsidP="002606D2">
      <w:pPr>
        <w:pStyle w:val="Heading3"/>
      </w:pPr>
      <w:bookmarkStart w:id="31" w:name="_Toc73960451"/>
      <w:r w:rsidRPr="003F68A5">
        <w:t>3.</w:t>
      </w:r>
      <w:r w:rsidR="00E61926">
        <w:t>6</w:t>
      </w:r>
      <w:r w:rsidRPr="003F68A5">
        <w:t xml:space="preserve"> </w:t>
      </w:r>
      <w:r w:rsidR="00C631E3" w:rsidRPr="003F68A5">
        <w:t xml:space="preserve">Audits and record keeping of </w:t>
      </w:r>
      <w:r w:rsidR="00C37808" w:rsidRPr="003F68A5">
        <w:t>S8s</w:t>
      </w:r>
      <w:r w:rsidR="00C631E3" w:rsidRPr="003F68A5">
        <w:t xml:space="preserve"> within a facility</w:t>
      </w:r>
      <w:bookmarkEnd w:id="31"/>
      <w:r w:rsidR="00C631E3">
        <w:t xml:space="preserve"> </w:t>
      </w:r>
    </w:p>
    <w:p w14:paraId="201C85CC" w14:textId="3752C9E3" w:rsidR="00C631E3" w:rsidRDefault="00C631E3" w:rsidP="002606D2">
      <w:r>
        <w:t xml:space="preserve">It is the responsibility of the </w:t>
      </w:r>
      <w:r w:rsidR="00D56066">
        <w:t>D</w:t>
      </w:r>
      <w:r w:rsidR="006C25EE">
        <w:t>o</w:t>
      </w:r>
      <w:r w:rsidR="00D56066">
        <w:t>N</w:t>
      </w:r>
      <w:r>
        <w:t xml:space="preserve"> or </w:t>
      </w:r>
      <w:r w:rsidR="005D3969">
        <w:t>RN</w:t>
      </w:r>
      <w:r>
        <w:t xml:space="preserve"> in charge to be the nominated </w:t>
      </w:r>
      <w:r w:rsidRPr="00756369">
        <w:rPr>
          <w:b/>
          <w:bCs/>
          <w:i/>
          <w:iCs/>
        </w:rPr>
        <w:t>checker</w:t>
      </w:r>
      <w:r>
        <w:t>, who carries out regular audits to confirm the accuracy of records at the facility,</w:t>
      </w:r>
      <w:r w:rsidRPr="00B20AEA">
        <w:t xml:space="preserve"> within reasonable intervals.</w:t>
      </w:r>
      <w:r>
        <w:t xml:space="preserve"> </w:t>
      </w:r>
      <w:r w:rsidR="00B20AEA">
        <w:t>I</w:t>
      </w:r>
      <w:r>
        <w:t xml:space="preserve">ntervals </w:t>
      </w:r>
      <w:r w:rsidR="00DF0F98">
        <w:t>will</w:t>
      </w:r>
      <w:r w:rsidR="00DE7894">
        <w:t xml:space="preserve"> be</w:t>
      </w:r>
      <w:r w:rsidR="006B13F6">
        <w:t xml:space="preserve"> no more </w:t>
      </w:r>
      <w:r w:rsidR="00580542">
        <w:t xml:space="preserve">frequently </w:t>
      </w:r>
      <w:r w:rsidR="006B13F6">
        <w:t>than</w:t>
      </w:r>
      <w:r>
        <w:t xml:space="preserve"> </w:t>
      </w:r>
      <w:r w:rsidR="00E85E7C">
        <w:t xml:space="preserve">one </w:t>
      </w:r>
      <w:r>
        <w:t>month apart.</w:t>
      </w:r>
    </w:p>
    <w:p w14:paraId="6A04583E" w14:textId="4233BCA4" w:rsidR="00C631E3" w:rsidRDefault="00C631E3" w:rsidP="002606D2">
      <w:r w:rsidRPr="00B20AEA">
        <w:t xml:space="preserve">The checker </w:t>
      </w:r>
      <w:r>
        <w:t>ensure</w:t>
      </w:r>
      <w:r w:rsidR="00DE7894">
        <w:t>s</w:t>
      </w:r>
      <w:r>
        <w:t xml:space="preserve"> that all records are kept of all transactions of </w:t>
      </w:r>
      <w:r w:rsidR="00387525">
        <w:t>S8s</w:t>
      </w:r>
      <w:r>
        <w:t xml:space="preserve"> within </w:t>
      </w:r>
      <w:r w:rsidR="00B20AEA">
        <w:t>the</w:t>
      </w:r>
      <w:r>
        <w:t xml:space="preserve"> facility. The checking of the accuracy of these records pertains to checking that the </w:t>
      </w:r>
      <w:r w:rsidR="00B20AEA">
        <w:t>quantity</w:t>
      </w:r>
      <w:r>
        <w:t xml:space="preserve"> of each </w:t>
      </w:r>
      <w:r w:rsidR="00387525">
        <w:t>S8</w:t>
      </w:r>
      <w:r>
        <w:t xml:space="preserve"> on hand matches the records, that all entries have been recorded, all pages in the respective registers are accounted for and that the records of all transactions are inspected and appear to be clinically </w:t>
      </w:r>
      <w:r w:rsidRPr="00B20AEA">
        <w:t xml:space="preserve">reasonable. In the </w:t>
      </w:r>
      <w:r w:rsidR="00387525" w:rsidRPr="00B20AEA">
        <w:t>S8</w:t>
      </w:r>
      <w:r w:rsidRPr="00B20AEA">
        <w:t xml:space="preserve"> register the checker must:</w:t>
      </w:r>
    </w:p>
    <w:p w14:paraId="43BA3072" w14:textId="77777777" w:rsidR="00C631E3" w:rsidRDefault="00C631E3" w:rsidP="009A4123">
      <w:pPr>
        <w:pStyle w:val="ListParagraph"/>
        <w:numPr>
          <w:ilvl w:val="0"/>
          <w:numId w:val="15"/>
        </w:numPr>
      </w:pPr>
      <w:r>
        <w:t xml:space="preserve">Write the date of reconciliation </w:t>
      </w:r>
    </w:p>
    <w:p w14:paraId="58E15643" w14:textId="50A19598" w:rsidR="00C631E3" w:rsidRDefault="000304C9" w:rsidP="009A4123">
      <w:pPr>
        <w:pStyle w:val="ListParagraph"/>
        <w:numPr>
          <w:ilvl w:val="0"/>
          <w:numId w:val="15"/>
        </w:numPr>
      </w:pPr>
      <w:r>
        <w:t>Write</w:t>
      </w:r>
      <w:r w:rsidR="00387525">
        <w:t xml:space="preserve"> t</w:t>
      </w:r>
      <w:r w:rsidR="00C631E3">
        <w:t>he results of the reconciliation; and</w:t>
      </w:r>
      <w:r w:rsidR="00764384">
        <w:t>,</w:t>
      </w:r>
      <w:r w:rsidR="00C631E3">
        <w:t xml:space="preserve"> if </w:t>
      </w:r>
      <w:r w:rsidR="00B94AB9">
        <w:t>necessary</w:t>
      </w:r>
    </w:p>
    <w:p w14:paraId="57B721CE" w14:textId="7E17D237" w:rsidR="00C631E3" w:rsidRDefault="00C631E3" w:rsidP="00D47535">
      <w:pPr>
        <w:pStyle w:val="ListParagraph"/>
        <w:numPr>
          <w:ilvl w:val="1"/>
          <w:numId w:val="15"/>
        </w:numPr>
      </w:pPr>
      <w:r>
        <w:t>Immediately report any of the following to the chief executive</w:t>
      </w:r>
      <w:r w:rsidR="00E85E7C">
        <w:t>:</w:t>
      </w:r>
    </w:p>
    <w:p w14:paraId="2798B108" w14:textId="16E145A5" w:rsidR="00C631E3" w:rsidRDefault="00C631E3" w:rsidP="00B17272">
      <w:pPr>
        <w:pStyle w:val="ListParagraph"/>
        <w:numPr>
          <w:ilvl w:val="2"/>
          <w:numId w:val="41"/>
        </w:numPr>
      </w:pPr>
      <w:r>
        <w:t xml:space="preserve">A contravention to the </w:t>
      </w:r>
      <w:r w:rsidR="00E94618">
        <w:t>S8</w:t>
      </w:r>
      <w:r>
        <w:t xml:space="preserve"> recording regulations (e.g. entries are not filled in completely as previously outlined</w:t>
      </w:r>
      <w:r w:rsidR="00B20AEA">
        <w:t xml:space="preserve"> despite thorough investigation and consultation with staff</w:t>
      </w:r>
      <w:r>
        <w:t>)</w:t>
      </w:r>
    </w:p>
    <w:p w14:paraId="27CC478A" w14:textId="045926E7" w:rsidR="00C631E3" w:rsidRDefault="00C631E3" w:rsidP="00B17272">
      <w:pPr>
        <w:pStyle w:val="ListParagraph"/>
        <w:numPr>
          <w:ilvl w:val="2"/>
          <w:numId w:val="41"/>
        </w:numPr>
      </w:pPr>
      <w:r>
        <w:t xml:space="preserve">An apparent excessive use of </w:t>
      </w:r>
      <w:r w:rsidR="00A2618D">
        <w:t>a S8</w:t>
      </w:r>
      <w:r>
        <w:t xml:space="preserve"> that cannot be clinically justified upon investigation</w:t>
      </w:r>
      <w:r w:rsidR="000304C9">
        <w:t xml:space="preserve"> of</w:t>
      </w:r>
      <w:r>
        <w:t xml:space="preserve"> the resident</w:t>
      </w:r>
      <w:r w:rsidR="000304C9">
        <w:t>‘</w:t>
      </w:r>
      <w:r>
        <w:t>s medical records*</w:t>
      </w:r>
    </w:p>
    <w:p w14:paraId="62E1457C" w14:textId="58546B91" w:rsidR="00C631E3" w:rsidRDefault="00C631E3" w:rsidP="00B17272">
      <w:pPr>
        <w:pStyle w:val="ListParagraph"/>
        <w:numPr>
          <w:ilvl w:val="2"/>
          <w:numId w:val="41"/>
        </w:numPr>
      </w:pPr>
      <w:r>
        <w:lastRenderedPageBreak/>
        <w:t xml:space="preserve">Any discrepancy between the physical stock count and the stock count recorded in the </w:t>
      </w:r>
      <w:r w:rsidR="00E94618">
        <w:t>S8</w:t>
      </w:r>
      <w:r>
        <w:t xml:space="preserve"> register, despite rigorous investigation into the reason for the discrepancy </w:t>
      </w:r>
    </w:p>
    <w:p w14:paraId="77338368" w14:textId="16707697" w:rsidR="00C631E3" w:rsidRDefault="00C631E3" w:rsidP="00B17272">
      <w:pPr>
        <w:pStyle w:val="ListParagraph"/>
        <w:numPr>
          <w:ilvl w:val="0"/>
          <w:numId w:val="33"/>
        </w:numPr>
      </w:pPr>
      <w:r>
        <w:t xml:space="preserve">If the checker knows, or reasonably suspects </w:t>
      </w:r>
      <w:r w:rsidR="00A2618D">
        <w:t>a S8</w:t>
      </w:r>
      <w:r w:rsidR="00E94618">
        <w:t xml:space="preserve"> </w:t>
      </w:r>
      <w:r>
        <w:t>has been lost, misappropriated or stolen, a written notice must be supplied immediately to the chief executive detailing the suspicion</w:t>
      </w:r>
      <w:r w:rsidR="000304C9">
        <w:t>.</w:t>
      </w:r>
      <w:r>
        <w:t xml:space="preserve"> </w:t>
      </w:r>
    </w:p>
    <w:p w14:paraId="2ACCA71A" w14:textId="0B9682B1" w:rsidR="0059117C" w:rsidRPr="001F51FF" w:rsidRDefault="00C631E3" w:rsidP="001F51FF">
      <w:pPr>
        <w:ind w:left="170" w:hanging="170"/>
        <w:rPr>
          <w:i/>
        </w:rPr>
      </w:pPr>
      <w:r w:rsidRPr="001F51FF">
        <w:rPr>
          <w:i/>
        </w:rPr>
        <w:t>*</w:t>
      </w:r>
      <w:r w:rsidR="009C364D" w:rsidRPr="001F51FF">
        <w:rPr>
          <w:i/>
        </w:rPr>
        <w:t xml:space="preserve"> </w:t>
      </w:r>
      <w:r w:rsidRPr="001F51FF">
        <w:rPr>
          <w:i/>
        </w:rPr>
        <w:t xml:space="preserve">When excessive use of </w:t>
      </w:r>
      <w:r w:rsidR="00A2618D" w:rsidRPr="001F51FF">
        <w:rPr>
          <w:i/>
        </w:rPr>
        <w:t>a S8</w:t>
      </w:r>
      <w:r w:rsidR="00E94618" w:rsidRPr="001F51FF">
        <w:rPr>
          <w:i/>
        </w:rPr>
        <w:t xml:space="preserve"> </w:t>
      </w:r>
      <w:r w:rsidRPr="001F51FF">
        <w:rPr>
          <w:i/>
        </w:rPr>
        <w:t>is suspected, a thorough investigation should be conducted by the facility’s clinical</w:t>
      </w:r>
      <w:r w:rsidR="00FE2B22" w:rsidRPr="001F51FF">
        <w:rPr>
          <w:i/>
        </w:rPr>
        <w:t xml:space="preserve"> staff</w:t>
      </w:r>
      <w:r w:rsidRPr="001F51FF">
        <w:rPr>
          <w:i/>
        </w:rPr>
        <w:t xml:space="preserve"> including reporting to the medical practitioner involved in the resident’s care to confirm if administration of </w:t>
      </w:r>
      <w:r w:rsidR="00A2618D" w:rsidRPr="001F51FF">
        <w:rPr>
          <w:i/>
        </w:rPr>
        <w:t>a S8</w:t>
      </w:r>
      <w:r w:rsidR="00E94618" w:rsidRPr="001F51FF">
        <w:rPr>
          <w:i/>
        </w:rPr>
        <w:t xml:space="preserve"> </w:t>
      </w:r>
      <w:r w:rsidRPr="001F51FF">
        <w:rPr>
          <w:i/>
        </w:rPr>
        <w:t xml:space="preserve">was clinically warranted. </w:t>
      </w:r>
    </w:p>
    <w:p w14:paraId="144D57B4" w14:textId="2BEBF405" w:rsidR="00C631E3" w:rsidRPr="0059117C" w:rsidRDefault="00CD572C" w:rsidP="009A4123">
      <w:pPr>
        <w:pStyle w:val="Heading2"/>
        <w:rPr>
          <w:i/>
          <w:iCs/>
        </w:rPr>
      </w:pPr>
      <w:bookmarkStart w:id="32" w:name="_Toc73960452"/>
      <w:r w:rsidRPr="00A712C4">
        <w:t xml:space="preserve">Section 4: </w:t>
      </w:r>
      <w:r w:rsidR="00C631E3" w:rsidRPr="00A712C4">
        <w:t xml:space="preserve">Maintenance of Palliative Care </w:t>
      </w:r>
      <w:r w:rsidR="00DE7894">
        <w:t xml:space="preserve">Medicines </w:t>
      </w:r>
      <w:r w:rsidR="00C631E3" w:rsidRPr="00A712C4">
        <w:t>Imprest System</w:t>
      </w:r>
      <w:bookmarkEnd w:id="32"/>
      <w:r w:rsidR="00C631E3" w:rsidRPr="006E2D33">
        <w:t xml:space="preserve"> </w:t>
      </w:r>
    </w:p>
    <w:p w14:paraId="51B762EE" w14:textId="71DD5697" w:rsidR="00C631E3" w:rsidRDefault="00C631E3" w:rsidP="002606D2">
      <w:bookmarkStart w:id="33" w:name="_Hlk61879153"/>
      <w:r>
        <w:t xml:space="preserve">A contractual agreement between the facility and </w:t>
      </w:r>
      <w:r w:rsidR="00523B0D">
        <w:t xml:space="preserve">supplying </w:t>
      </w:r>
      <w:r>
        <w:t xml:space="preserve">pharmacy proprietors </w:t>
      </w:r>
      <w:r w:rsidR="00DE7894">
        <w:t>has been</w:t>
      </w:r>
      <w:r>
        <w:t xml:space="preserve"> established to determine</w:t>
      </w:r>
      <w:r w:rsidR="00F41080">
        <w:t xml:space="preserve"> the</w:t>
      </w:r>
      <w:r>
        <w:t>:</w:t>
      </w:r>
    </w:p>
    <w:p w14:paraId="035B1490" w14:textId="7C00D2FD" w:rsidR="00C631E3" w:rsidRDefault="00C631E3" w:rsidP="009A4123">
      <w:pPr>
        <w:pStyle w:val="ListParagraph"/>
        <w:numPr>
          <w:ilvl w:val="0"/>
          <w:numId w:val="16"/>
        </w:numPr>
      </w:pPr>
      <w:r>
        <w:t xml:space="preserve">Ordering schedule </w:t>
      </w:r>
    </w:p>
    <w:p w14:paraId="58309275" w14:textId="72B3EFBB" w:rsidR="00C631E3" w:rsidRDefault="00C631E3" w:rsidP="009A4123">
      <w:pPr>
        <w:pStyle w:val="ListParagraph"/>
        <w:numPr>
          <w:ilvl w:val="0"/>
          <w:numId w:val="16"/>
        </w:numPr>
      </w:pPr>
      <w:r>
        <w:t xml:space="preserve">Delivery service </w:t>
      </w:r>
    </w:p>
    <w:p w14:paraId="0A1D245A" w14:textId="77777777" w:rsidR="00961A75" w:rsidRDefault="00C631E3" w:rsidP="009A4123">
      <w:pPr>
        <w:pStyle w:val="ListParagraph"/>
        <w:numPr>
          <w:ilvl w:val="0"/>
          <w:numId w:val="16"/>
        </w:numPr>
      </w:pPr>
      <w:r>
        <w:t xml:space="preserve">Arrangements for meeting emergent demands and </w:t>
      </w:r>
      <w:r w:rsidR="00B52EAA">
        <w:t>a</w:t>
      </w:r>
      <w:r>
        <w:t>d</w:t>
      </w:r>
      <w:r w:rsidR="00B52EAA">
        <w:t xml:space="preserve"> hoc </w:t>
      </w:r>
      <w:r>
        <w:t>ordering</w:t>
      </w:r>
    </w:p>
    <w:p w14:paraId="515BA897" w14:textId="2CE5E208" w:rsidR="00C631E3" w:rsidRDefault="00C631E3" w:rsidP="009A4123">
      <w:pPr>
        <w:pStyle w:val="ListParagraph"/>
        <w:numPr>
          <w:ilvl w:val="0"/>
          <w:numId w:val="16"/>
        </w:numPr>
      </w:pPr>
      <w:r>
        <w:t xml:space="preserve">Returns process of </w:t>
      </w:r>
      <w:r w:rsidR="005821F0">
        <w:t xml:space="preserve">obsolete (including expired) </w:t>
      </w:r>
      <w:r>
        <w:t xml:space="preserve">imprest medicines back to </w:t>
      </w:r>
      <w:r w:rsidR="001F2742">
        <w:t xml:space="preserve">the </w:t>
      </w:r>
      <w:r w:rsidR="00523B0D">
        <w:t>supplying</w:t>
      </w:r>
      <w:r>
        <w:t xml:space="preserve"> pharmacy</w:t>
      </w:r>
    </w:p>
    <w:p w14:paraId="4712AE70" w14:textId="12917EC9" w:rsidR="005821F0" w:rsidRDefault="005821F0" w:rsidP="009A4123">
      <w:pPr>
        <w:pStyle w:val="ListParagraph"/>
        <w:numPr>
          <w:ilvl w:val="0"/>
          <w:numId w:val="16"/>
        </w:numPr>
      </w:pPr>
      <w:r>
        <w:t>Management of medicine recalls</w:t>
      </w:r>
      <w:r w:rsidR="00EC5642">
        <w:t>.</w:t>
      </w:r>
    </w:p>
    <w:bookmarkEnd w:id="33"/>
    <w:p w14:paraId="445F9487" w14:textId="3220E7F5" w:rsidR="00C631E3" w:rsidRDefault="00C631E3" w:rsidP="002606D2">
      <w:r>
        <w:t xml:space="preserve">During the implementation period, </w:t>
      </w:r>
      <w:r w:rsidR="00DE7894">
        <w:t>facility management</w:t>
      </w:r>
      <w:r>
        <w:t xml:space="preserve"> and the MAC </w:t>
      </w:r>
      <w:r w:rsidR="00DE7894">
        <w:t>will</w:t>
      </w:r>
      <w:r>
        <w:t xml:space="preserve"> establish the following in order to maintain the palliative care </w:t>
      </w:r>
      <w:r w:rsidR="006D76B4">
        <w:t xml:space="preserve">medicines </w:t>
      </w:r>
      <w:r>
        <w:t xml:space="preserve">imprest system: </w:t>
      </w:r>
    </w:p>
    <w:p w14:paraId="21D1D98F" w14:textId="77777777" w:rsidR="00C631E3" w:rsidRDefault="00C631E3" w:rsidP="009A4123">
      <w:pPr>
        <w:pStyle w:val="ListParagraph"/>
        <w:numPr>
          <w:ilvl w:val="0"/>
          <w:numId w:val="16"/>
        </w:numPr>
      </w:pPr>
      <w:r>
        <w:t>Special handling or storage conditions for medicines held on imprest</w:t>
      </w:r>
    </w:p>
    <w:p w14:paraId="0A94069D" w14:textId="0620F18F" w:rsidR="00C631E3" w:rsidRDefault="00C631E3" w:rsidP="009A4123">
      <w:pPr>
        <w:pStyle w:val="ListParagraph"/>
        <w:numPr>
          <w:ilvl w:val="0"/>
          <w:numId w:val="16"/>
        </w:numPr>
      </w:pPr>
      <w:r>
        <w:t xml:space="preserve">Nomination of </w:t>
      </w:r>
      <w:r w:rsidR="00DE7894">
        <w:t>i</w:t>
      </w:r>
      <w:r>
        <w:t xml:space="preserve">mprest </w:t>
      </w:r>
      <w:r w:rsidR="00DE7894">
        <w:t>o</w:t>
      </w:r>
      <w:r>
        <w:t>fficer(s) and defining their tasks and responsibilities</w:t>
      </w:r>
    </w:p>
    <w:p w14:paraId="6AF89BE5" w14:textId="5E58BC23" w:rsidR="00C02AD3" w:rsidRDefault="00C631E3" w:rsidP="009A4123">
      <w:pPr>
        <w:pStyle w:val="ListParagraph"/>
        <w:numPr>
          <w:ilvl w:val="0"/>
          <w:numId w:val="16"/>
        </w:numPr>
      </w:pPr>
      <w:r>
        <w:t xml:space="preserve">Imprest review time frames </w:t>
      </w:r>
      <w:r w:rsidR="00F41080">
        <w:t>(which may coincide with scheduled MAC meetings)</w:t>
      </w:r>
    </w:p>
    <w:p w14:paraId="0BDEFB30" w14:textId="7FE0D313" w:rsidR="0089215B" w:rsidRPr="00A5037F" w:rsidRDefault="001D711D" w:rsidP="002606D2">
      <w:r w:rsidRPr="00DE7894">
        <w:t>The order and delivery schedule for the</w:t>
      </w:r>
      <w:r w:rsidRPr="00DE7894">
        <w:rPr>
          <w:i/>
          <w:iCs/>
        </w:rPr>
        <w:t xml:space="preserve"> </w:t>
      </w:r>
      <w:r w:rsidRPr="00587A1C">
        <w:rPr>
          <w:i/>
          <w:iCs/>
          <w:color w:val="FF0000"/>
        </w:rPr>
        <w:t xml:space="preserve">[name of facility] </w:t>
      </w:r>
      <w:r w:rsidRPr="00DE7894">
        <w:t>is</w:t>
      </w:r>
      <w:r w:rsidR="00587A1C" w:rsidRPr="00DE7894">
        <w:t>:</w:t>
      </w:r>
    </w:p>
    <w:tbl>
      <w:tblPr>
        <w:tblStyle w:val="TableGrid"/>
        <w:tblW w:w="9639" w:type="dxa"/>
        <w:tblInd w:w="8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8" w:type="dxa"/>
          <w:left w:w="85" w:type="dxa"/>
          <w:bottom w:w="28" w:type="dxa"/>
          <w:right w:w="85" w:type="dxa"/>
        </w:tblCellMar>
        <w:tblLook w:val="04A0" w:firstRow="1" w:lastRow="0" w:firstColumn="1" w:lastColumn="0" w:noHBand="0" w:noVBand="1"/>
      </w:tblPr>
      <w:tblGrid>
        <w:gridCol w:w="5040"/>
        <w:gridCol w:w="4599"/>
      </w:tblGrid>
      <w:tr w:rsidR="00C446CE" w:rsidRPr="00C446CE" w14:paraId="39A3A47E" w14:textId="77777777" w:rsidTr="00C446CE">
        <w:trPr>
          <w:trHeight w:val="397"/>
        </w:trPr>
        <w:tc>
          <w:tcPr>
            <w:tcW w:w="4815" w:type="dxa"/>
            <w:shd w:val="clear" w:color="auto" w:fill="2F5496" w:themeFill="accent1" w:themeFillShade="BF"/>
            <w:vAlign w:val="center"/>
          </w:tcPr>
          <w:p w14:paraId="4BD83B42" w14:textId="033C13F9" w:rsidR="002E2420" w:rsidRPr="00C446CE" w:rsidRDefault="002E2420" w:rsidP="00414C45">
            <w:pPr>
              <w:spacing w:before="0" w:line="240" w:lineRule="auto"/>
              <w:rPr>
                <w:rFonts w:ascii="Calibri" w:hAnsi="Calibri"/>
                <w:b/>
                <w:color w:val="FFFFFF" w:themeColor="background1"/>
              </w:rPr>
            </w:pPr>
            <w:r w:rsidRPr="00C446CE">
              <w:rPr>
                <w:rFonts w:ascii="Calibri" w:hAnsi="Calibri"/>
                <w:b/>
                <w:color w:val="FFFFFF" w:themeColor="background1"/>
              </w:rPr>
              <w:t xml:space="preserve">Purchase order to be submitted on </w:t>
            </w:r>
          </w:p>
        </w:tc>
        <w:tc>
          <w:tcPr>
            <w:tcW w:w="4393" w:type="dxa"/>
            <w:shd w:val="clear" w:color="auto" w:fill="2F5496" w:themeFill="accent1" w:themeFillShade="BF"/>
            <w:vAlign w:val="center"/>
          </w:tcPr>
          <w:p w14:paraId="41662D1E" w14:textId="683AB244" w:rsidR="002E2420" w:rsidRPr="00C446CE" w:rsidRDefault="002E2420" w:rsidP="00414C45">
            <w:pPr>
              <w:spacing w:before="0" w:line="240" w:lineRule="auto"/>
              <w:rPr>
                <w:rFonts w:ascii="Calibri" w:hAnsi="Calibri"/>
                <w:b/>
                <w:color w:val="FFFFFF" w:themeColor="background1"/>
              </w:rPr>
            </w:pPr>
            <w:r w:rsidRPr="00C446CE">
              <w:rPr>
                <w:rFonts w:ascii="Calibri" w:hAnsi="Calibri"/>
                <w:b/>
                <w:color w:val="FFFFFF" w:themeColor="background1"/>
              </w:rPr>
              <w:t xml:space="preserve">For delivery by </w:t>
            </w:r>
          </w:p>
        </w:tc>
      </w:tr>
      <w:tr w:rsidR="002E2420" w:rsidRPr="00414C45" w14:paraId="0A39E310" w14:textId="77777777" w:rsidTr="00C82153">
        <w:trPr>
          <w:trHeight w:val="397"/>
        </w:trPr>
        <w:tc>
          <w:tcPr>
            <w:tcW w:w="4815" w:type="dxa"/>
            <w:vAlign w:val="bottom"/>
          </w:tcPr>
          <w:p w14:paraId="55EA59CD" w14:textId="799850E1" w:rsidR="002E2420" w:rsidRPr="00414C45" w:rsidRDefault="002E2420" w:rsidP="009C364D">
            <w:pPr>
              <w:spacing w:before="0" w:line="240" w:lineRule="auto"/>
              <w:ind w:left="170"/>
              <w:rPr>
                <w:rFonts w:ascii="Calibri" w:hAnsi="Calibri"/>
                <w:b/>
                <w:bCs/>
                <w:color w:val="FF0000"/>
              </w:rPr>
            </w:pPr>
            <w:r w:rsidRPr="00414C45">
              <w:rPr>
                <w:rFonts w:ascii="Calibri" w:hAnsi="Calibri"/>
                <w:color w:val="FF0000"/>
              </w:rPr>
              <w:t>_______day by _________</w:t>
            </w:r>
            <w:r w:rsidR="001F51FF">
              <w:rPr>
                <w:rFonts w:ascii="Calibri" w:hAnsi="Calibri"/>
                <w:color w:val="FF0000"/>
              </w:rPr>
              <w:t xml:space="preserve"> am/pm</w:t>
            </w:r>
          </w:p>
        </w:tc>
        <w:tc>
          <w:tcPr>
            <w:tcW w:w="4393" w:type="dxa"/>
            <w:vAlign w:val="bottom"/>
          </w:tcPr>
          <w:p w14:paraId="1A83FA1F" w14:textId="1786BA62" w:rsidR="002E2420" w:rsidRPr="00414C45" w:rsidRDefault="002E2420" w:rsidP="009C364D">
            <w:pPr>
              <w:spacing w:before="0" w:line="240" w:lineRule="auto"/>
              <w:ind w:left="170"/>
              <w:rPr>
                <w:rFonts w:ascii="Calibri" w:hAnsi="Calibri"/>
                <w:color w:val="FF0000"/>
              </w:rPr>
            </w:pPr>
            <w:r w:rsidRPr="00414C45">
              <w:rPr>
                <w:rFonts w:ascii="Calibri" w:hAnsi="Calibri"/>
                <w:color w:val="FF0000"/>
              </w:rPr>
              <w:t>_______day by _________</w:t>
            </w:r>
            <w:r w:rsidR="001F51FF">
              <w:rPr>
                <w:rFonts w:ascii="Calibri" w:hAnsi="Calibri"/>
                <w:color w:val="FF0000"/>
              </w:rPr>
              <w:t xml:space="preserve"> am/pm</w:t>
            </w:r>
          </w:p>
        </w:tc>
      </w:tr>
      <w:tr w:rsidR="002E2420" w:rsidRPr="00414C45" w14:paraId="64100CFD" w14:textId="77777777" w:rsidTr="00C82153">
        <w:trPr>
          <w:trHeight w:val="397"/>
        </w:trPr>
        <w:tc>
          <w:tcPr>
            <w:tcW w:w="4815" w:type="dxa"/>
            <w:vAlign w:val="bottom"/>
          </w:tcPr>
          <w:p w14:paraId="69C880A0" w14:textId="03599890" w:rsidR="002E2420" w:rsidRPr="00414C45" w:rsidRDefault="002E2420" w:rsidP="009C364D">
            <w:pPr>
              <w:spacing w:before="0" w:line="240" w:lineRule="auto"/>
              <w:ind w:left="170"/>
              <w:rPr>
                <w:rFonts w:ascii="Calibri" w:hAnsi="Calibri"/>
                <w:b/>
                <w:bCs/>
                <w:color w:val="FF0000"/>
              </w:rPr>
            </w:pPr>
            <w:r w:rsidRPr="00414C45">
              <w:rPr>
                <w:rFonts w:ascii="Calibri" w:hAnsi="Calibri"/>
                <w:color w:val="FF0000"/>
              </w:rPr>
              <w:t>_______day by _________</w:t>
            </w:r>
            <w:r w:rsidR="001F51FF">
              <w:rPr>
                <w:rFonts w:ascii="Calibri" w:hAnsi="Calibri"/>
                <w:color w:val="FF0000"/>
              </w:rPr>
              <w:t xml:space="preserve"> am/pm</w:t>
            </w:r>
          </w:p>
        </w:tc>
        <w:tc>
          <w:tcPr>
            <w:tcW w:w="4393" w:type="dxa"/>
            <w:vAlign w:val="bottom"/>
          </w:tcPr>
          <w:p w14:paraId="4BFB7395" w14:textId="3C168332" w:rsidR="002E2420" w:rsidRPr="00414C45" w:rsidRDefault="002E2420" w:rsidP="009C364D">
            <w:pPr>
              <w:spacing w:before="0" w:line="240" w:lineRule="auto"/>
              <w:ind w:left="170"/>
              <w:rPr>
                <w:rFonts w:ascii="Calibri" w:hAnsi="Calibri"/>
                <w:b/>
                <w:bCs/>
                <w:color w:val="FF0000"/>
              </w:rPr>
            </w:pPr>
            <w:r w:rsidRPr="00414C45">
              <w:rPr>
                <w:rFonts w:ascii="Calibri" w:hAnsi="Calibri"/>
                <w:color w:val="FF0000"/>
              </w:rPr>
              <w:t>_______day by _________</w:t>
            </w:r>
            <w:r w:rsidR="001F51FF">
              <w:rPr>
                <w:rFonts w:ascii="Calibri" w:hAnsi="Calibri"/>
                <w:color w:val="FF0000"/>
              </w:rPr>
              <w:t xml:space="preserve"> am/pm</w:t>
            </w:r>
          </w:p>
        </w:tc>
      </w:tr>
      <w:tr w:rsidR="002E2420" w:rsidRPr="00414C45" w14:paraId="08F4C974" w14:textId="77777777" w:rsidTr="00C82153">
        <w:trPr>
          <w:trHeight w:val="397"/>
        </w:trPr>
        <w:tc>
          <w:tcPr>
            <w:tcW w:w="4815" w:type="dxa"/>
            <w:vAlign w:val="bottom"/>
          </w:tcPr>
          <w:p w14:paraId="56CF4211" w14:textId="3D7C85C0" w:rsidR="002E2420" w:rsidRPr="00414C45" w:rsidRDefault="002E2420" w:rsidP="009C364D">
            <w:pPr>
              <w:spacing w:before="0" w:line="240" w:lineRule="auto"/>
              <w:ind w:left="170"/>
              <w:rPr>
                <w:rFonts w:ascii="Calibri" w:hAnsi="Calibri"/>
                <w:b/>
                <w:bCs/>
                <w:color w:val="FF0000"/>
              </w:rPr>
            </w:pPr>
            <w:r w:rsidRPr="00414C45">
              <w:rPr>
                <w:rFonts w:ascii="Calibri" w:hAnsi="Calibri"/>
                <w:color w:val="FF0000"/>
              </w:rPr>
              <w:t>_______day by _________</w:t>
            </w:r>
            <w:r w:rsidR="001F51FF">
              <w:rPr>
                <w:rFonts w:ascii="Calibri" w:hAnsi="Calibri"/>
                <w:color w:val="FF0000"/>
              </w:rPr>
              <w:t xml:space="preserve"> am/pm</w:t>
            </w:r>
          </w:p>
        </w:tc>
        <w:tc>
          <w:tcPr>
            <w:tcW w:w="4393" w:type="dxa"/>
            <w:vAlign w:val="bottom"/>
          </w:tcPr>
          <w:p w14:paraId="68265F30" w14:textId="7E695C1A" w:rsidR="002E2420" w:rsidRPr="00414C45" w:rsidRDefault="002E2420" w:rsidP="009C364D">
            <w:pPr>
              <w:spacing w:before="0" w:line="240" w:lineRule="auto"/>
              <w:ind w:left="170"/>
              <w:rPr>
                <w:rFonts w:ascii="Calibri" w:hAnsi="Calibri"/>
                <w:b/>
                <w:bCs/>
                <w:color w:val="FF0000"/>
              </w:rPr>
            </w:pPr>
            <w:r w:rsidRPr="00414C45">
              <w:rPr>
                <w:rFonts w:ascii="Calibri" w:hAnsi="Calibri"/>
                <w:color w:val="FF0000"/>
              </w:rPr>
              <w:t>_______day by _________</w:t>
            </w:r>
            <w:r w:rsidR="001F51FF">
              <w:rPr>
                <w:rFonts w:ascii="Calibri" w:hAnsi="Calibri"/>
                <w:color w:val="FF0000"/>
              </w:rPr>
              <w:t xml:space="preserve"> am/pm</w:t>
            </w:r>
          </w:p>
        </w:tc>
      </w:tr>
    </w:tbl>
    <w:p w14:paraId="23D0DF9B" w14:textId="4681BC8F" w:rsidR="00C631E3" w:rsidRPr="00230BE4" w:rsidRDefault="00CD572C" w:rsidP="002606D2">
      <w:pPr>
        <w:pStyle w:val="Heading3"/>
      </w:pPr>
      <w:bookmarkStart w:id="34" w:name="_Toc73960453"/>
      <w:r>
        <w:t xml:space="preserve">4.1 </w:t>
      </w:r>
      <w:r w:rsidR="00C631E3" w:rsidRPr="00230BE4">
        <w:t>Imprest Officer Tasks and Responsibilities</w:t>
      </w:r>
      <w:bookmarkEnd w:id="34"/>
      <w:r w:rsidR="00C631E3" w:rsidRPr="00230BE4">
        <w:t xml:space="preserve"> </w:t>
      </w:r>
    </w:p>
    <w:p w14:paraId="22B1E9B7" w14:textId="1AD302BD" w:rsidR="00C631E3" w:rsidRPr="00D47458" w:rsidRDefault="00C631E3" w:rsidP="002606D2">
      <w:r w:rsidRPr="00D47458">
        <w:t xml:space="preserve">The </w:t>
      </w:r>
      <w:r w:rsidR="005F7FBD">
        <w:t>i</w:t>
      </w:r>
      <w:r w:rsidRPr="00D47458">
        <w:t xml:space="preserve">mprest </w:t>
      </w:r>
      <w:r w:rsidR="005F7FBD">
        <w:t>o</w:t>
      </w:r>
      <w:r w:rsidRPr="00D47458">
        <w:t xml:space="preserve">fficer is responsible for ordering, receiving, unpacking, replenishing and generally tidying the </w:t>
      </w:r>
      <w:r w:rsidR="00317B2A">
        <w:t>imprest system</w:t>
      </w:r>
      <w:r>
        <w:t>*</w:t>
      </w:r>
      <w:r w:rsidRPr="00D47458">
        <w:t xml:space="preserve">. </w:t>
      </w:r>
      <w:r w:rsidR="00847037">
        <w:t>I</w:t>
      </w:r>
      <w:r w:rsidR="00DE7894">
        <w:t>mprest officer</w:t>
      </w:r>
      <w:r w:rsidR="00847037">
        <w:t>(s)</w:t>
      </w:r>
      <w:r w:rsidR="00DE7894">
        <w:t xml:space="preserve"> </w:t>
      </w:r>
      <w:r w:rsidR="00847037">
        <w:t>are</w:t>
      </w:r>
      <w:r w:rsidR="00DE7894">
        <w:t xml:space="preserve"> registered staff member</w:t>
      </w:r>
      <w:r w:rsidR="00847037">
        <w:t>(s)</w:t>
      </w:r>
      <w:r w:rsidR="00DE7894">
        <w:t xml:space="preserve">. </w:t>
      </w:r>
    </w:p>
    <w:p w14:paraId="1E5FE2DB" w14:textId="0C1FF3AA" w:rsidR="00C631E3" w:rsidRPr="001F51FF" w:rsidRDefault="00C631E3" w:rsidP="009C364D">
      <w:pPr>
        <w:ind w:left="170" w:hanging="170"/>
        <w:rPr>
          <w:i/>
        </w:rPr>
      </w:pPr>
      <w:r w:rsidRPr="001F51FF">
        <w:rPr>
          <w:i/>
        </w:rPr>
        <w:t>*</w:t>
      </w:r>
      <w:r w:rsidR="009C364D" w:rsidRPr="001F51FF">
        <w:rPr>
          <w:i/>
        </w:rPr>
        <w:t xml:space="preserve"> </w:t>
      </w:r>
      <w:r w:rsidRPr="001F51FF">
        <w:rPr>
          <w:i/>
        </w:rPr>
        <w:t xml:space="preserve">Imprest officer(s) are exempt from performing any duties pertaining to </w:t>
      </w:r>
      <w:r w:rsidR="008E46F6" w:rsidRPr="001F51FF">
        <w:rPr>
          <w:i/>
        </w:rPr>
        <w:t>S8s</w:t>
      </w:r>
      <w:r w:rsidRPr="001F51FF">
        <w:rPr>
          <w:i/>
        </w:rPr>
        <w:t xml:space="preserve"> unless they are a</w:t>
      </w:r>
      <w:r w:rsidR="005D3969" w:rsidRPr="001F51FF">
        <w:rPr>
          <w:i/>
        </w:rPr>
        <w:t xml:space="preserve"> RN</w:t>
      </w:r>
      <w:r w:rsidRPr="001F51FF">
        <w:rPr>
          <w:i/>
        </w:rPr>
        <w:t xml:space="preserve"> employed by th</w:t>
      </w:r>
      <w:r w:rsidR="0059176A" w:rsidRPr="001F51FF">
        <w:rPr>
          <w:i/>
        </w:rPr>
        <w:t>is</w:t>
      </w:r>
      <w:r w:rsidRPr="001F51FF">
        <w:rPr>
          <w:i/>
        </w:rPr>
        <w:t xml:space="preserve"> facility. </w:t>
      </w:r>
    </w:p>
    <w:p w14:paraId="7F02E625" w14:textId="0A5B978B" w:rsidR="000337EC" w:rsidRPr="00B03E8F" w:rsidRDefault="000337EC" w:rsidP="002606D2">
      <w:r w:rsidRPr="00B02DB6">
        <w:rPr>
          <w:color w:val="FF0000"/>
        </w:rPr>
        <w:t xml:space="preserve">[The </w:t>
      </w:r>
      <w:r w:rsidR="00121025" w:rsidRPr="00B02DB6">
        <w:rPr>
          <w:color w:val="FF0000"/>
        </w:rPr>
        <w:t xml:space="preserve">nominated </w:t>
      </w:r>
      <w:r w:rsidRPr="00B02DB6">
        <w:rPr>
          <w:color w:val="FF0000"/>
        </w:rPr>
        <w:t>imprest officer(s) for th</w:t>
      </w:r>
      <w:r w:rsidR="00EC5642" w:rsidRPr="00B02DB6">
        <w:rPr>
          <w:color w:val="FF0000"/>
        </w:rPr>
        <w:t>is facility</w:t>
      </w:r>
      <w:r w:rsidRPr="00B02DB6">
        <w:rPr>
          <w:color w:val="FF0000"/>
        </w:rPr>
        <w:t xml:space="preserve"> is/are ___________________________</w:t>
      </w:r>
      <w:r w:rsidR="00EC5642" w:rsidRPr="00B02DB6">
        <w:rPr>
          <w:color w:val="FF0000"/>
        </w:rPr>
        <w:t xml:space="preserve"> as at (date)</w:t>
      </w:r>
      <w:r w:rsidRPr="00B02DB6">
        <w:rPr>
          <w:color w:val="FF0000"/>
        </w:rPr>
        <w:t>.]</w:t>
      </w:r>
    </w:p>
    <w:p w14:paraId="7F1EDC29" w14:textId="04891D34" w:rsidR="00C75848" w:rsidRDefault="00C631E3" w:rsidP="008C338E">
      <w:r>
        <w:t>Imprest officer(s) are required to be present at the facility on the ordering</w:t>
      </w:r>
      <w:r w:rsidR="000337EC">
        <w:t xml:space="preserve"> and delivery</w:t>
      </w:r>
      <w:r>
        <w:t xml:space="preserve"> days to assist with </w:t>
      </w:r>
      <w:r w:rsidR="000337EC">
        <w:t xml:space="preserve">submitting the purchase order and </w:t>
      </w:r>
      <w:r>
        <w:t>putting away the stock received from the</w:t>
      </w:r>
      <w:r w:rsidR="00523B0D">
        <w:t xml:space="preserve"> supplying</w:t>
      </w:r>
      <w:r>
        <w:t xml:space="preserve"> pharmacy. </w:t>
      </w:r>
      <w:r w:rsidR="000337EC">
        <w:t>The</w:t>
      </w:r>
      <w:r>
        <w:t xml:space="preserve"> </w:t>
      </w:r>
      <w:r w:rsidR="000337EC">
        <w:t xml:space="preserve">timetable, detailing the order and delivery schedule, and </w:t>
      </w:r>
      <w:r>
        <w:t>the days when the imprest officer should perform his/her duties</w:t>
      </w:r>
      <w:r w:rsidR="000337EC">
        <w:t xml:space="preserve">, </w:t>
      </w:r>
      <w:r w:rsidR="00DE7894">
        <w:t>is</w:t>
      </w:r>
      <w:r w:rsidR="000337EC">
        <w:t xml:space="preserve"> displayed within the </w:t>
      </w:r>
      <w:r w:rsidR="00216943">
        <w:t>treatment room</w:t>
      </w:r>
      <w:r>
        <w:t>.</w:t>
      </w:r>
      <w:r w:rsidRPr="0072102B">
        <w:t xml:space="preserve"> </w:t>
      </w:r>
      <w:r>
        <w:t xml:space="preserve">If urgent supply is required outside of the specified order days, </w:t>
      </w:r>
      <w:r w:rsidRPr="00465BFE">
        <w:t>refer</w:t>
      </w:r>
      <w:r w:rsidR="00465BFE" w:rsidRPr="00465BFE">
        <w:t xml:space="preserve"> </w:t>
      </w:r>
      <w:r w:rsidR="00DE7894">
        <w:t xml:space="preserve">to </w:t>
      </w:r>
      <w:r w:rsidR="00E85E7C">
        <w:t>S</w:t>
      </w:r>
      <w:r w:rsidR="00E85E7C" w:rsidRPr="00465BFE">
        <w:t xml:space="preserve">ection </w:t>
      </w:r>
      <w:r w:rsidR="00465BFE" w:rsidRPr="00465BFE">
        <w:t xml:space="preserve">2.3 for details on </w:t>
      </w:r>
      <w:r w:rsidR="00EC5642">
        <w:t>a</w:t>
      </w:r>
      <w:r w:rsidRPr="00465BFE">
        <w:t>d</w:t>
      </w:r>
      <w:r w:rsidR="00B52EAA" w:rsidRPr="00465BFE">
        <w:t xml:space="preserve"> hoc </w:t>
      </w:r>
      <w:r w:rsidR="0061443A">
        <w:t>p</w:t>
      </w:r>
      <w:r w:rsidRPr="00465BFE">
        <w:t xml:space="preserve">urchase </w:t>
      </w:r>
      <w:r w:rsidR="0061443A">
        <w:t>o</w:t>
      </w:r>
      <w:r w:rsidRPr="00465BFE">
        <w:t>rders.</w:t>
      </w:r>
      <w:r>
        <w:t xml:space="preserve"> </w:t>
      </w:r>
    </w:p>
    <w:p w14:paraId="35CB7D4A" w14:textId="016447B0" w:rsidR="00C631E3" w:rsidRDefault="00C631E3" w:rsidP="002606D2">
      <w:r w:rsidRPr="00530A28">
        <w:lastRenderedPageBreak/>
        <w:t>The duties of the imprest officer include:</w:t>
      </w:r>
      <w:r>
        <w:t xml:space="preserve"> </w:t>
      </w:r>
    </w:p>
    <w:tbl>
      <w:tblPr>
        <w:tblStyle w:val="ListTable3-Accent11"/>
        <w:tblW w:w="9639" w:type="dxa"/>
        <w:tblInd w:w="8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28" w:type="dxa"/>
          <w:left w:w="85" w:type="dxa"/>
          <w:bottom w:w="28" w:type="dxa"/>
          <w:right w:w="85" w:type="dxa"/>
        </w:tblCellMar>
        <w:tblLook w:val="04A0" w:firstRow="1" w:lastRow="0" w:firstColumn="1" w:lastColumn="0" w:noHBand="0" w:noVBand="1"/>
      </w:tblPr>
      <w:tblGrid>
        <w:gridCol w:w="1626"/>
        <w:gridCol w:w="8013"/>
      </w:tblGrid>
      <w:tr w:rsidR="00C446CE" w:rsidRPr="00C446CE" w14:paraId="461B3BB1" w14:textId="77777777" w:rsidTr="00027F5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553" w:type="dxa"/>
            <w:shd w:val="clear" w:color="auto" w:fill="2F5496" w:themeFill="accent1" w:themeFillShade="BF"/>
            <w:vAlign w:val="center"/>
          </w:tcPr>
          <w:p w14:paraId="5A925A05" w14:textId="77777777" w:rsidR="00C631E3" w:rsidRPr="00C446CE" w:rsidRDefault="00C631E3" w:rsidP="00027F50">
            <w:pPr>
              <w:spacing w:before="0" w:line="240" w:lineRule="auto"/>
              <w:rPr>
                <w:sz w:val="20"/>
                <w:szCs w:val="20"/>
              </w:rPr>
            </w:pPr>
            <w:r w:rsidRPr="00C446CE">
              <w:rPr>
                <w:sz w:val="20"/>
                <w:szCs w:val="20"/>
              </w:rPr>
              <w:t>Area</w:t>
            </w:r>
          </w:p>
        </w:tc>
        <w:tc>
          <w:tcPr>
            <w:tcW w:w="7656" w:type="dxa"/>
            <w:shd w:val="clear" w:color="auto" w:fill="2F5496" w:themeFill="accent1" w:themeFillShade="BF"/>
            <w:vAlign w:val="center"/>
          </w:tcPr>
          <w:p w14:paraId="3B945F5D" w14:textId="77777777" w:rsidR="00C631E3" w:rsidRPr="00C446CE" w:rsidRDefault="00C631E3" w:rsidP="00027F50">
            <w:pPr>
              <w:spacing w:before="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C446CE">
              <w:rPr>
                <w:sz w:val="20"/>
                <w:szCs w:val="20"/>
              </w:rPr>
              <w:t>Tasks</w:t>
            </w:r>
          </w:p>
        </w:tc>
      </w:tr>
      <w:tr w:rsidR="00C631E3" w:rsidRPr="00C75848" w14:paraId="4E915951" w14:textId="77777777" w:rsidTr="00027F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3" w:type="dxa"/>
            <w:tcBorders>
              <w:top w:val="none" w:sz="0" w:space="0" w:color="auto"/>
              <w:bottom w:val="none" w:sz="0" w:space="0" w:color="auto"/>
              <w:right w:val="none" w:sz="0" w:space="0" w:color="auto"/>
            </w:tcBorders>
          </w:tcPr>
          <w:p w14:paraId="62741C14" w14:textId="77777777" w:rsidR="00C631E3" w:rsidRPr="00C75848" w:rsidRDefault="00C631E3" w:rsidP="00C75848">
            <w:pPr>
              <w:spacing w:before="0" w:after="60" w:line="240" w:lineRule="auto"/>
              <w:rPr>
                <w:sz w:val="20"/>
                <w:szCs w:val="20"/>
              </w:rPr>
            </w:pPr>
            <w:r w:rsidRPr="00C75848">
              <w:rPr>
                <w:sz w:val="20"/>
                <w:szCs w:val="20"/>
              </w:rPr>
              <w:t>Store Set Up</w:t>
            </w:r>
          </w:p>
        </w:tc>
        <w:tc>
          <w:tcPr>
            <w:tcW w:w="7656" w:type="dxa"/>
            <w:tcBorders>
              <w:top w:val="none" w:sz="0" w:space="0" w:color="auto"/>
              <w:bottom w:val="none" w:sz="0" w:space="0" w:color="auto"/>
            </w:tcBorders>
          </w:tcPr>
          <w:p w14:paraId="1B661405" w14:textId="1EDF01C6" w:rsidR="00C631E3" w:rsidRPr="00C75848" w:rsidRDefault="00C631E3" w:rsidP="00C75848">
            <w:pPr>
              <w:pStyle w:val="ListParagraph"/>
              <w:numPr>
                <w:ilvl w:val="0"/>
                <w:numId w:val="17"/>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 xml:space="preserve">Organise the layout of imprest storage locations in consultation with </w:t>
            </w:r>
            <w:r w:rsidR="009663DE" w:rsidRPr="00C75848">
              <w:rPr>
                <w:sz w:val="20"/>
                <w:szCs w:val="20"/>
              </w:rPr>
              <w:t xml:space="preserve">facility management </w:t>
            </w:r>
          </w:p>
          <w:p w14:paraId="361AB4BF" w14:textId="7BCEA90E" w:rsidR="00C631E3" w:rsidRPr="00C75848" w:rsidRDefault="00C631E3" w:rsidP="00C75848">
            <w:pPr>
              <w:pStyle w:val="ListParagraph"/>
              <w:numPr>
                <w:ilvl w:val="0"/>
                <w:numId w:val="17"/>
              </w:numPr>
              <w:spacing w:before="0" w:after="6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C75848">
              <w:rPr>
                <w:sz w:val="20"/>
                <w:szCs w:val="20"/>
              </w:rPr>
              <w:t xml:space="preserve">Set up </w:t>
            </w:r>
            <w:r w:rsidR="00EC5642" w:rsidRPr="00C75848">
              <w:rPr>
                <w:sz w:val="20"/>
                <w:szCs w:val="20"/>
              </w:rPr>
              <w:t xml:space="preserve">an </w:t>
            </w:r>
            <w:r w:rsidRPr="00C75848">
              <w:rPr>
                <w:sz w:val="20"/>
                <w:szCs w:val="20"/>
              </w:rPr>
              <w:t xml:space="preserve">imprest list for agreed medicines to be stored in </w:t>
            </w:r>
            <w:r w:rsidR="009663DE" w:rsidRPr="00C75848">
              <w:rPr>
                <w:sz w:val="20"/>
                <w:szCs w:val="20"/>
              </w:rPr>
              <w:t>the</w:t>
            </w:r>
            <w:r w:rsidR="00B76EB7" w:rsidRPr="00C75848">
              <w:rPr>
                <w:sz w:val="20"/>
                <w:szCs w:val="20"/>
              </w:rPr>
              <w:t xml:space="preserve"> </w:t>
            </w:r>
            <w:r w:rsidR="009663DE" w:rsidRPr="00C75848">
              <w:rPr>
                <w:sz w:val="20"/>
                <w:szCs w:val="20"/>
              </w:rPr>
              <w:t>i</w:t>
            </w:r>
            <w:r w:rsidRPr="00C75848">
              <w:rPr>
                <w:sz w:val="20"/>
                <w:szCs w:val="20"/>
              </w:rPr>
              <w:t xml:space="preserve">mprest </w:t>
            </w:r>
            <w:r w:rsidR="009663DE" w:rsidRPr="00C75848">
              <w:rPr>
                <w:sz w:val="20"/>
                <w:szCs w:val="20"/>
              </w:rPr>
              <w:t>s</w:t>
            </w:r>
            <w:r w:rsidRPr="00C75848">
              <w:rPr>
                <w:sz w:val="20"/>
                <w:szCs w:val="20"/>
              </w:rPr>
              <w:t>ystem and stock levels to be maintained for each item</w:t>
            </w:r>
          </w:p>
          <w:p w14:paraId="3994CE51" w14:textId="19AA4681" w:rsidR="00C631E3" w:rsidRPr="00C75848" w:rsidRDefault="00C631E3" w:rsidP="00C75848">
            <w:pPr>
              <w:pStyle w:val="ListParagraph"/>
              <w:numPr>
                <w:ilvl w:val="0"/>
                <w:numId w:val="17"/>
              </w:numPr>
              <w:spacing w:before="0" w:after="60"/>
              <w:cnfStyle w:val="000000100000" w:firstRow="0" w:lastRow="0" w:firstColumn="0" w:lastColumn="0" w:oddVBand="0" w:evenVBand="0" w:oddHBand="1" w:evenHBand="0" w:firstRowFirstColumn="0" w:firstRowLastColumn="0" w:lastRowFirstColumn="0" w:lastRowLastColumn="0"/>
              <w:rPr>
                <w:sz w:val="20"/>
                <w:szCs w:val="20"/>
                <w:lang w:val="en-AU" w:eastAsia="en-AU"/>
              </w:rPr>
            </w:pPr>
            <w:r w:rsidRPr="00C75848">
              <w:rPr>
                <w:sz w:val="20"/>
                <w:szCs w:val="20"/>
                <w:lang w:val="en-AU" w:eastAsia="en-AU"/>
              </w:rPr>
              <w:t xml:space="preserve">Establish </w:t>
            </w:r>
            <w:r w:rsidR="00EC5642" w:rsidRPr="00C75848">
              <w:rPr>
                <w:sz w:val="20"/>
                <w:szCs w:val="20"/>
                <w:lang w:val="en-AU" w:eastAsia="en-AU"/>
              </w:rPr>
              <w:t xml:space="preserve">an </w:t>
            </w:r>
            <w:r w:rsidRPr="00C75848">
              <w:rPr>
                <w:sz w:val="20"/>
                <w:szCs w:val="20"/>
                <w:lang w:val="en-AU" w:eastAsia="en-AU"/>
              </w:rPr>
              <w:t xml:space="preserve">ordering </w:t>
            </w:r>
            <w:r w:rsidR="00C862DF" w:rsidRPr="00C75848">
              <w:rPr>
                <w:sz w:val="20"/>
                <w:szCs w:val="20"/>
                <w:lang w:val="en-AU" w:eastAsia="en-AU"/>
              </w:rPr>
              <w:t xml:space="preserve">and delivery </w:t>
            </w:r>
            <w:r w:rsidRPr="00C75848">
              <w:rPr>
                <w:sz w:val="20"/>
                <w:szCs w:val="20"/>
                <w:lang w:val="en-AU" w:eastAsia="en-AU"/>
              </w:rPr>
              <w:t xml:space="preserve">schedule in consultation with </w:t>
            </w:r>
            <w:r w:rsidR="00590E8A" w:rsidRPr="00C75848">
              <w:rPr>
                <w:sz w:val="20"/>
                <w:szCs w:val="20"/>
                <w:lang w:val="en-AU" w:eastAsia="en-AU"/>
              </w:rPr>
              <w:t>RACF management</w:t>
            </w:r>
          </w:p>
          <w:p w14:paraId="1CBBC57B" w14:textId="4BBB5F20" w:rsidR="00C631E3" w:rsidRPr="00C75848" w:rsidRDefault="00C631E3" w:rsidP="00C75848">
            <w:pPr>
              <w:pStyle w:val="ListParagraph"/>
              <w:numPr>
                <w:ilvl w:val="0"/>
                <w:numId w:val="17"/>
              </w:numPr>
              <w:spacing w:before="0" w:after="60"/>
              <w:cnfStyle w:val="000000100000" w:firstRow="0" w:lastRow="0" w:firstColumn="0" w:lastColumn="0" w:oddVBand="0" w:evenVBand="0" w:oddHBand="1" w:evenHBand="0" w:firstRowFirstColumn="0" w:firstRowLastColumn="0" w:lastRowFirstColumn="0" w:lastRowLastColumn="0"/>
              <w:rPr>
                <w:sz w:val="20"/>
                <w:szCs w:val="20"/>
                <w:lang w:val="en-AU" w:eastAsia="en-AU"/>
              </w:rPr>
            </w:pPr>
            <w:r w:rsidRPr="00C75848">
              <w:rPr>
                <w:sz w:val="20"/>
                <w:szCs w:val="20"/>
                <w:lang w:val="en-AU" w:eastAsia="en-AU"/>
              </w:rPr>
              <w:t xml:space="preserve">Generate </w:t>
            </w:r>
            <w:r w:rsidR="0039686C" w:rsidRPr="00C75848">
              <w:rPr>
                <w:sz w:val="20"/>
                <w:szCs w:val="20"/>
                <w:lang w:val="en-AU" w:eastAsia="en-AU"/>
              </w:rPr>
              <w:t xml:space="preserve">shelf </w:t>
            </w:r>
            <w:r w:rsidRPr="00C75848">
              <w:rPr>
                <w:sz w:val="20"/>
                <w:szCs w:val="20"/>
                <w:lang w:val="en-AU" w:eastAsia="en-AU"/>
              </w:rPr>
              <w:t>labels for each medicine</w:t>
            </w:r>
            <w:r w:rsidR="00247E85" w:rsidRPr="00C75848">
              <w:rPr>
                <w:sz w:val="20"/>
                <w:szCs w:val="20"/>
                <w:lang w:val="en-AU" w:eastAsia="en-AU"/>
              </w:rPr>
              <w:t xml:space="preserve"> (excluding S8s if imprest officer is not a RN)</w:t>
            </w:r>
            <w:r w:rsidRPr="00C75848">
              <w:rPr>
                <w:sz w:val="20"/>
                <w:szCs w:val="20"/>
                <w:lang w:val="en-AU" w:eastAsia="en-AU"/>
              </w:rPr>
              <w:t xml:space="preserve"> to be stored on imprest </w:t>
            </w:r>
          </w:p>
          <w:p w14:paraId="6A93C12B" w14:textId="702C0DB1" w:rsidR="00C631E3" w:rsidRPr="00C75848" w:rsidRDefault="00C631E3" w:rsidP="00C75848">
            <w:pPr>
              <w:pStyle w:val="ListParagraph"/>
              <w:numPr>
                <w:ilvl w:val="0"/>
                <w:numId w:val="17"/>
              </w:numPr>
              <w:spacing w:before="0" w:after="60"/>
              <w:cnfStyle w:val="000000100000" w:firstRow="0" w:lastRow="0" w:firstColumn="0" w:lastColumn="0" w:oddVBand="0" w:evenVBand="0" w:oddHBand="1" w:evenHBand="0" w:firstRowFirstColumn="0" w:firstRowLastColumn="0" w:lastRowFirstColumn="0" w:lastRowLastColumn="0"/>
              <w:rPr>
                <w:sz w:val="20"/>
                <w:szCs w:val="20"/>
                <w:lang w:val="en-AU" w:eastAsia="en-AU"/>
              </w:rPr>
            </w:pPr>
            <w:r w:rsidRPr="00C75848">
              <w:rPr>
                <w:sz w:val="20"/>
                <w:szCs w:val="20"/>
                <w:lang w:val="en-AU" w:eastAsia="en-AU"/>
              </w:rPr>
              <w:t>Affix</w:t>
            </w:r>
            <w:r w:rsidR="004637B2" w:rsidRPr="00C75848">
              <w:rPr>
                <w:sz w:val="20"/>
                <w:szCs w:val="20"/>
                <w:lang w:val="en-AU" w:eastAsia="en-AU"/>
              </w:rPr>
              <w:t xml:space="preserve"> shelf</w:t>
            </w:r>
            <w:r w:rsidRPr="00C75848">
              <w:rPr>
                <w:sz w:val="20"/>
                <w:szCs w:val="20"/>
                <w:lang w:val="en-AU" w:eastAsia="en-AU"/>
              </w:rPr>
              <w:t xml:space="preserve"> labels adjacent to stock locations</w:t>
            </w:r>
            <w:r w:rsidR="00247E85" w:rsidRPr="00C75848">
              <w:rPr>
                <w:sz w:val="20"/>
                <w:szCs w:val="20"/>
                <w:lang w:val="en-AU" w:eastAsia="en-AU"/>
              </w:rPr>
              <w:t xml:space="preserve"> </w:t>
            </w:r>
            <w:r w:rsidR="00C862DF" w:rsidRPr="00C75848">
              <w:rPr>
                <w:sz w:val="20"/>
                <w:szCs w:val="20"/>
                <w:lang w:val="en-AU" w:eastAsia="en-AU"/>
              </w:rPr>
              <w:t>(</w:t>
            </w:r>
            <w:r w:rsidR="00247E85" w:rsidRPr="00C75848">
              <w:rPr>
                <w:sz w:val="20"/>
                <w:szCs w:val="20"/>
                <w:lang w:val="en-AU" w:eastAsia="en-AU"/>
              </w:rPr>
              <w:t>excluding areas such as the S8 receptacle if imprest officer is not a RN</w:t>
            </w:r>
            <w:r w:rsidR="00C862DF" w:rsidRPr="00C75848">
              <w:rPr>
                <w:sz w:val="20"/>
                <w:szCs w:val="20"/>
                <w:lang w:val="en-AU" w:eastAsia="en-AU"/>
              </w:rPr>
              <w:t>)</w:t>
            </w:r>
          </w:p>
          <w:p w14:paraId="41668562" w14:textId="4FF7DA7F" w:rsidR="00C631E3" w:rsidRPr="00C75848" w:rsidRDefault="00C631E3" w:rsidP="00C75848">
            <w:pPr>
              <w:pStyle w:val="ListParagraph"/>
              <w:numPr>
                <w:ilvl w:val="0"/>
                <w:numId w:val="17"/>
              </w:numPr>
              <w:spacing w:before="0" w:after="60"/>
              <w:cnfStyle w:val="000000100000" w:firstRow="0" w:lastRow="0" w:firstColumn="0" w:lastColumn="0" w:oddVBand="0" w:evenVBand="0" w:oddHBand="1" w:evenHBand="0" w:firstRowFirstColumn="0" w:firstRowLastColumn="0" w:lastRowFirstColumn="0" w:lastRowLastColumn="0"/>
              <w:rPr>
                <w:sz w:val="20"/>
                <w:szCs w:val="20"/>
                <w:lang w:val="en-AU" w:eastAsia="en-AU"/>
              </w:rPr>
            </w:pPr>
            <w:r w:rsidRPr="00C75848">
              <w:rPr>
                <w:sz w:val="20"/>
                <w:szCs w:val="20"/>
                <w:lang w:val="en-AU" w:eastAsia="en-AU"/>
              </w:rPr>
              <w:t>Ensure set-up complies with</w:t>
            </w:r>
            <w:r w:rsidR="009663DE" w:rsidRPr="00C75848">
              <w:rPr>
                <w:sz w:val="20"/>
                <w:szCs w:val="20"/>
                <w:lang w:val="en-AU" w:eastAsia="en-AU"/>
              </w:rPr>
              <w:t xml:space="preserve"> layout and storage requirements as outlined in </w:t>
            </w:r>
            <w:r w:rsidR="00EC5642" w:rsidRPr="00C75848">
              <w:rPr>
                <w:sz w:val="20"/>
                <w:szCs w:val="20"/>
                <w:lang w:val="en-AU" w:eastAsia="en-AU"/>
              </w:rPr>
              <w:t>S</w:t>
            </w:r>
            <w:r w:rsidR="009663DE" w:rsidRPr="00C75848">
              <w:rPr>
                <w:sz w:val="20"/>
                <w:szCs w:val="20"/>
                <w:lang w:val="en-AU" w:eastAsia="en-AU"/>
              </w:rPr>
              <w:t>ection 1</w:t>
            </w:r>
          </w:p>
          <w:p w14:paraId="1517D69F" w14:textId="72862428" w:rsidR="00C631E3" w:rsidRPr="00C75848" w:rsidRDefault="00C631E3" w:rsidP="00C75848">
            <w:pPr>
              <w:pStyle w:val="ListParagraph"/>
              <w:numPr>
                <w:ilvl w:val="0"/>
                <w:numId w:val="17"/>
              </w:numPr>
              <w:spacing w:before="0" w:after="60"/>
              <w:cnfStyle w:val="000000100000" w:firstRow="0" w:lastRow="0" w:firstColumn="0" w:lastColumn="0" w:oddVBand="0" w:evenVBand="0" w:oddHBand="1" w:evenHBand="0" w:firstRowFirstColumn="0" w:firstRowLastColumn="0" w:lastRowFirstColumn="0" w:lastRowLastColumn="0"/>
              <w:rPr>
                <w:sz w:val="20"/>
                <w:szCs w:val="20"/>
                <w:lang w:val="en-AU" w:eastAsia="en-AU"/>
              </w:rPr>
            </w:pPr>
            <w:r w:rsidRPr="00C75848">
              <w:rPr>
                <w:sz w:val="20"/>
                <w:szCs w:val="20"/>
                <w:lang w:val="en-AU" w:eastAsia="en-AU"/>
              </w:rPr>
              <w:t xml:space="preserve">Ensure imprest </w:t>
            </w:r>
            <w:r w:rsidR="009535AD" w:rsidRPr="00C75848">
              <w:rPr>
                <w:sz w:val="20"/>
                <w:szCs w:val="20"/>
                <w:lang w:val="en-AU" w:eastAsia="en-AU"/>
              </w:rPr>
              <w:t>system</w:t>
            </w:r>
            <w:r w:rsidR="00247E85" w:rsidRPr="00C75848">
              <w:rPr>
                <w:sz w:val="20"/>
                <w:szCs w:val="20"/>
                <w:lang w:val="en-AU" w:eastAsia="en-AU"/>
              </w:rPr>
              <w:t xml:space="preserve"> is</w:t>
            </w:r>
            <w:r w:rsidRPr="00C75848">
              <w:rPr>
                <w:sz w:val="20"/>
                <w:szCs w:val="20"/>
                <w:lang w:val="en-AU" w:eastAsia="en-AU"/>
              </w:rPr>
              <w:t xml:space="preserve"> maintained in an orderly manner</w:t>
            </w:r>
            <w:r w:rsidR="00EC5642" w:rsidRPr="00C75848">
              <w:rPr>
                <w:sz w:val="20"/>
                <w:szCs w:val="20"/>
                <w:lang w:val="en-AU" w:eastAsia="en-AU"/>
              </w:rPr>
              <w:t>.</w:t>
            </w:r>
          </w:p>
        </w:tc>
      </w:tr>
      <w:tr w:rsidR="00C631E3" w:rsidRPr="00C75848" w14:paraId="4F6DCA35" w14:textId="77777777" w:rsidTr="00027F50">
        <w:trPr>
          <w:trHeight w:val="397"/>
        </w:trPr>
        <w:tc>
          <w:tcPr>
            <w:cnfStyle w:val="001000000000" w:firstRow="0" w:lastRow="0" w:firstColumn="1" w:lastColumn="0" w:oddVBand="0" w:evenVBand="0" w:oddHBand="0" w:evenHBand="0" w:firstRowFirstColumn="0" w:firstRowLastColumn="0" w:lastRowFirstColumn="0" w:lastRowLastColumn="0"/>
            <w:tcW w:w="1553" w:type="dxa"/>
            <w:tcBorders>
              <w:right w:val="none" w:sz="0" w:space="0" w:color="auto"/>
            </w:tcBorders>
          </w:tcPr>
          <w:p w14:paraId="264AD764" w14:textId="6E23BC8A" w:rsidR="00C631E3" w:rsidRPr="00C75848" w:rsidRDefault="00C631E3" w:rsidP="00C75848">
            <w:pPr>
              <w:spacing w:before="0" w:after="60" w:line="240" w:lineRule="auto"/>
              <w:rPr>
                <w:sz w:val="20"/>
                <w:szCs w:val="20"/>
              </w:rPr>
            </w:pPr>
            <w:r w:rsidRPr="00C75848">
              <w:rPr>
                <w:sz w:val="20"/>
                <w:szCs w:val="20"/>
              </w:rPr>
              <w:t>Ordering</w:t>
            </w:r>
            <w:r w:rsidR="00247E85" w:rsidRPr="00C75848">
              <w:rPr>
                <w:sz w:val="20"/>
                <w:szCs w:val="20"/>
              </w:rPr>
              <w:t>*</w:t>
            </w:r>
          </w:p>
        </w:tc>
        <w:tc>
          <w:tcPr>
            <w:tcW w:w="7656" w:type="dxa"/>
          </w:tcPr>
          <w:p w14:paraId="2924178A" w14:textId="77777777" w:rsidR="00B03E8F" w:rsidRPr="00C75848" w:rsidRDefault="00C631E3" w:rsidP="00C75848">
            <w:pPr>
              <w:pStyle w:val="ListParagraph"/>
              <w:numPr>
                <w:ilvl w:val="0"/>
                <w:numId w:val="18"/>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Perform stock count of imprest medicines</w:t>
            </w:r>
            <w:r w:rsidR="00B03E8F" w:rsidRPr="00C75848">
              <w:rPr>
                <w:sz w:val="20"/>
                <w:szCs w:val="20"/>
              </w:rPr>
              <w:t xml:space="preserve"> </w:t>
            </w:r>
          </w:p>
          <w:p w14:paraId="2035E568" w14:textId="7256BF48" w:rsidR="00C631E3" w:rsidRPr="00C75848" w:rsidRDefault="00B03E8F" w:rsidP="00C75848">
            <w:pPr>
              <w:pStyle w:val="ListParagraph"/>
              <w:numPr>
                <w:ilvl w:val="0"/>
                <w:numId w:val="18"/>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Ensure </w:t>
            </w:r>
            <w:r w:rsidR="00EC5642" w:rsidRPr="00C75848">
              <w:rPr>
                <w:sz w:val="20"/>
                <w:szCs w:val="20"/>
              </w:rPr>
              <w:t xml:space="preserve">the </w:t>
            </w:r>
            <w:r w:rsidRPr="00C75848">
              <w:rPr>
                <w:sz w:val="20"/>
                <w:szCs w:val="20"/>
              </w:rPr>
              <w:t xml:space="preserve">imprest S4 stock count matches the balance on the ‘imprest </w:t>
            </w:r>
            <w:r w:rsidR="008B1E38" w:rsidRPr="00C75848">
              <w:rPr>
                <w:sz w:val="20"/>
                <w:szCs w:val="20"/>
              </w:rPr>
              <w:t xml:space="preserve">medicine movement </w:t>
            </w:r>
            <w:r w:rsidRPr="00C75848">
              <w:rPr>
                <w:sz w:val="20"/>
                <w:szCs w:val="20"/>
              </w:rPr>
              <w:t xml:space="preserve">record’ form for each imprest S4 </w:t>
            </w:r>
          </w:p>
          <w:p w14:paraId="4EAE8499" w14:textId="6742E208" w:rsidR="00C631E3" w:rsidRPr="00C75848" w:rsidRDefault="00B03E8F" w:rsidP="00C75848">
            <w:pPr>
              <w:pStyle w:val="ListParagraph"/>
              <w:numPr>
                <w:ilvl w:val="0"/>
                <w:numId w:val="18"/>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Review the</w:t>
            </w:r>
            <w:r w:rsidR="007204AC" w:rsidRPr="00C75848">
              <w:rPr>
                <w:sz w:val="20"/>
                <w:szCs w:val="20"/>
              </w:rPr>
              <w:t xml:space="preserve"> relevant records of imprest medicines and note down </w:t>
            </w:r>
            <w:r w:rsidR="00C631E3" w:rsidRPr="00C75848">
              <w:rPr>
                <w:sz w:val="20"/>
                <w:szCs w:val="20"/>
              </w:rPr>
              <w:t xml:space="preserve">medicines that require re-order (when stock level </w:t>
            </w:r>
            <w:r w:rsidR="00987776" w:rsidRPr="00C75848">
              <w:rPr>
                <w:sz w:val="20"/>
                <w:szCs w:val="20"/>
              </w:rPr>
              <w:t>reaches</w:t>
            </w:r>
            <w:r w:rsidR="00C631E3" w:rsidRPr="00C75848">
              <w:rPr>
                <w:sz w:val="20"/>
                <w:szCs w:val="20"/>
              </w:rPr>
              <w:t xml:space="preserve"> minimum stock level as specified on the imprest list), including specifying quantitie</w:t>
            </w:r>
            <w:r w:rsidR="00465BFE" w:rsidRPr="00C75848">
              <w:rPr>
                <w:sz w:val="20"/>
                <w:szCs w:val="20"/>
              </w:rPr>
              <w:t>s required</w:t>
            </w:r>
          </w:p>
          <w:p w14:paraId="1821B5CE" w14:textId="51ADA94A" w:rsidR="00C631E3" w:rsidRPr="00C75848" w:rsidRDefault="00C631E3" w:rsidP="00C75848">
            <w:pPr>
              <w:pStyle w:val="ListParagraph"/>
              <w:numPr>
                <w:ilvl w:val="0"/>
                <w:numId w:val="18"/>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Inform </w:t>
            </w:r>
            <w:r w:rsidR="00EC5642" w:rsidRPr="00C75848">
              <w:rPr>
                <w:sz w:val="20"/>
                <w:szCs w:val="20"/>
              </w:rPr>
              <w:t xml:space="preserve">the </w:t>
            </w:r>
            <w:r w:rsidRPr="00C75848">
              <w:rPr>
                <w:sz w:val="20"/>
                <w:szCs w:val="20"/>
              </w:rPr>
              <w:t xml:space="preserve">authorised person to complete </w:t>
            </w:r>
            <w:r w:rsidR="00317B2A" w:rsidRPr="00C75848">
              <w:rPr>
                <w:sz w:val="20"/>
                <w:szCs w:val="20"/>
              </w:rPr>
              <w:t>and sign</w:t>
            </w:r>
            <w:r w:rsidR="003D55FD" w:rsidRPr="00C75848">
              <w:rPr>
                <w:sz w:val="20"/>
                <w:szCs w:val="20"/>
              </w:rPr>
              <w:t xml:space="preserve"> the </w:t>
            </w:r>
            <w:r w:rsidRPr="00C75848">
              <w:rPr>
                <w:sz w:val="20"/>
                <w:szCs w:val="20"/>
              </w:rPr>
              <w:t>purchase order</w:t>
            </w:r>
            <w:r w:rsidR="00987776" w:rsidRPr="00C75848">
              <w:rPr>
                <w:sz w:val="20"/>
                <w:szCs w:val="20"/>
              </w:rPr>
              <w:t xml:space="preserve"> for imprest medicines that require re-order</w:t>
            </w:r>
            <w:r w:rsidRPr="00C75848">
              <w:rPr>
                <w:sz w:val="20"/>
                <w:szCs w:val="20"/>
              </w:rPr>
              <w:t xml:space="preserve">  </w:t>
            </w:r>
          </w:p>
          <w:p w14:paraId="6048599B" w14:textId="37D7BC43" w:rsidR="00C631E3" w:rsidRPr="00C75848" w:rsidRDefault="00C631E3" w:rsidP="00C75848">
            <w:pPr>
              <w:pStyle w:val="ListParagraph"/>
              <w:numPr>
                <w:ilvl w:val="0"/>
                <w:numId w:val="18"/>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Ensure the purchase order is sent off in a manner that is likely to minimise fraud or tampering; and if sent electronically – </w:t>
            </w:r>
            <w:r w:rsidR="000304C9" w:rsidRPr="00C75848">
              <w:rPr>
                <w:sz w:val="20"/>
                <w:szCs w:val="20"/>
              </w:rPr>
              <w:t>ensure</w:t>
            </w:r>
            <w:r w:rsidRPr="00C75848">
              <w:rPr>
                <w:sz w:val="20"/>
                <w:szCs w:val="20"/>
              </w:rPr>
              <w:t xml:space="preserve"> transmitted securely or on a secure electronic ordering system</w:t>
            </w:r>
          </w:p>
          <w:p w14:paraId="52A26ADF" w14:textId="69C834D1" w:rsidR="00C631E3" w:rsidRPr="00C75848" w:rsidRDefault="009535AD" w:rsidP="00C75848">
            <w:pPr>
              <w:pStyle w:val="ListParagraph"/>
              <w:numPr>
                <w:ilvl w:val="0"/>
                <w:numId w:val="18"/>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Once </w:t>
            </w:r>
            <w:r w:rsidR="00EC5642" w:rsidRPr="00C75848">
              <w:rPr>
                <w:sz w:val="20"/>
                <w:szCs w:val="20"/>
              </w:rPr>
              <w:t xml:space="preserve">the </w:t>
            </w:r>
            <w:r w:rsidRPr="00C75848">
              <w:rPr>
                <w:sz w:val="20"/>
                <w:szCs w:val="20"/>
              </w:rPr>
              <w:t>stock audit</w:t>
            </w:r>
            <w:r w:rsidR="00EC5642" w:rsidRPr="00C75848">
              <w:rPr>
                <w:sz w:val="20"/>
                <w:szCs w:val="20"/>
              </w:rPr>
              <w:t xml:space="preserve"> has been</w:t>
            </w:r>
            <w:r w:rsidRPr="00C75848">
              <w:rPr>
                <w:sz w:val="20"/>
                <w:szCs w:val="20"/>
              </w:rPr>
              <w:t xml:space="preserve"> conducted by </w:t>
            </w:r>
            <w:r w:rsidR="00EC5642" w:rsidRPr="00C75848">
              <w:rPr>
                <w:sz w:val="20"/>
                <w:szCs w:val="20"/>
              </w:rPr>
              <w:t xml:space="preserve">the </w:t>
            </w:r>
            <w:r w:rsidRPr="00C75848">
              <w:rPr>
                <w:sz w:val="20"/>
                <w:szCs w:val="20"/>
              </w:rPr>
              <w:t xml:space="preserve">authorised person or nominated RN, </w:t>
            </w:r>
            <w:r w:rsidR="00C631E3" w:rsidRPr="00C75848">
              <w:rPr>
                <w:sz w:val="20"/>
                <w:szCs w:val="20"/>
              </w:rPr>
              <w:t>p</w:t>
            </w:r>
            <w:r w:rsidRPr="00C75848">
              <w:rPr>
                <w:sz w:val="20"/>
                <w:szCs w:val="20"/>
              </w:rPr>
              <w:t xml:space="preserve">lace items </w:t>
            </w:r>
            <w:r w:rsidR="00C631E3" w:rsidRPr="00C75848">
              <w:rPr>
                <w:sz w:val="20"/>
                <w:szCs w:val="20"/>
              </w:rPr>
              <w:t>into their respective allocated storage location, ensuring appropriate stock rotation</w:t>
            </w:r>
          </w:p>
          <w:p w14:paraId="52570848" w14:textId="37B0BF68" w:rsidR="007204AC" w:rsidRPr="00C75848" w:rsidRDefault="007204AC" w:rsidP="00C75848">
            <w:pPr>
              <w:pStyle w:val="ListParagraph"/>
              <w:numPr>
                <w:ilvl w:val="0"/>
                <w:numId w:val="18"/>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Update balance of ‘imprest </w:t>
            </w:r>
            <w:r w:rsidR="008B1E38" w:rsidRPr="00C75848">
              <w:rPr>
                <w:sz w:val="20"/>
                <w:szCs w:val="20"/>
              </w:rPr>
              <w:t>medicine movement</w:t>
            </w:r>
            <w:r w:rsidRPr="00C75848">
              <w:rPr>
                <w:sz w:val="20"/>
                <w:szCs w:val="20"/>
              </w:rPr>
              <w:t xml:space="preserve"> record’ for each imprest S4 </w:t>
            </w:r>
          </w:p>
          <w:p w14:paraId="13AC2E02" w14:textId="409F286B" w:rsidR="00C631E3" w:rsidRPr="00C75848" w:rsidRDefault="00C631E3" w:rsidP="00C75848">
            <w:pPr>
              <w:pStyle w:val="ListParagraph"/>
              <w:numPr>
                <w:ilvl w:val="0"/>
                <w:numId w:val="18"/>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Dispose of all packaging associated with the stock replenishment process</w:t>
            </w:r>
            <w:r w:rsidR="00EC5642" w:rsidRPr="00C75848">
              <w:rPr>
                <w:sz w:val="20"/>
                <w:szCs w:val="20"/>
              </w:rPr>
              <w:t>.</w:t>
            </w:r>
          </w:p>
        </w:tc>
      </w:tr>
      <w:tr w:rsidR="00C631E3" w:rsidRPr="00C75848" w14:paraId="5209F68C" w14:textId="77777777" w:rsidTr="00027F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3" w:type="dxa"/>
            <w:tcBorders>
              <w:top w:val="none" w:sz="0" w:space="0" w:color="auto"/>
              <w:bottom w:val="none" w:sz="0" w:space="0" w:color="auto"/>
              <w:right w:val="none" w:sz="0" w:space="0" w:color="auto"/>
            </w:tcBorders>
          </w:tcPr>
          <w:p w14:paraId="41F33808" w14:textId="6C04F5E9" w:rsidR="00C631E3" w:rsidRPr="00C75848" w:rsidRDefault="00C631E3" w:rsidP="00C75848">
            <w:pPr>
              <w:spacing w:before="0" w:after="60" w:line="240" w:lineRule="auto"/>
              <w:rPr>
                <w:sz w:val="20"/>
                <w:szCs w:val="20"/>
              </w:rPr>
            </w:pPr>
            <w:r w:rsidRPr="00C75848">
              <w:rPr>
                <w:sz w:val="20"/>
                <w:szCs w:val="20"/>
              </w:rPr>
              <w:t>Maintenance</w:t>
            </w:r>
            <w:r w:rsidR="00247E85" w:rsidRPr="00C75848">
              <w:rPr>
                <w:sz w:val="20"/>
                <w:szCs w:val="20"/>
              </w:rPr>
              <w:t>*</w:t>
            </w:r>
          </w:p>
        </w:tc>
        <w:tc>
          <w:tcPr>
            <w:tcW w:w="7656" w:type="dxa"/>
            <w:tcBorders>
              <w:top w:val="none" w:sz="0" w:space="0" w:color="auto"/>
              <w:bottom w:val="none" w:sz="0" w:space="0" w:color="auto"/>
            </w:tcBorders>
          </w:tcPr>
          <w:p w14:paraId="1A7F5E45" w14:textId="4FB0682E" w:rsidR="00583B06" w:rsidRPr="00C75848" w:rsidRDefault="00583B06" w:rsidP="00C75848">
            <w:pPr>
              <w:pStyle w:val="ListParagraph"/>
              <w:numPr>
                <w:ilvl w:val="0"/>
                <w:numId w:val="19"/>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Ensure a contemporary imprest list is displayed on the locked cupboard and/or S8 receptacle</w:t>
            </w:r>
          </w:p>
          <w:p w14:paraId="2AB97083" w14:textId="20BCD21E" w:rsidR="00C631E3" w:rsidRPr="00C75848" w:rsidRDefault="00C631E3" w:rsidP="00C75848">
            <w:pPr>
              <w:pStyle w:val="ListParagraph"/>
              <w:numPr>
                <w:ilvl w:val="0"/>
                <w:numId w:val="19"/>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 xml:space="preserve">Identify </w:t>
            </w:r>
            <w:r w:rsidR="00EC5642" w:rsidRPr="00C75848">
              <w:rPr>
                <w:sz w:val="20"/>
                <w:szCs w:val="20"/>
              </w:rPr>
              <w:t xml:space="preserve">any </w:t>
            </w:r>
            <w:r w:rsidRPr="00C75848">
              <w:rPr>
                <w:sz w:val="20"/>
                <w:szCs w:val="20"/>
              </w:rPr>
              <w:t>surplus</w:t>
            </w:r>
            <w:r w:rsidR="002B1B5D" w:rsidRPr="00C75848">
              <w:rPr>
                <w:sz w:val="20"/>
                <w:szCs w:val="20"/>
              </w:rPr>
              <w:t xml:space="preserve"> or obsolete</w:t>
            </w:r>
            <w:r w:rsidRPr="00C75848">
              <w:rPr>
                <w:sz w:val="20"/>
                <w:szCs w:val="20"/>
              </w:rPr>
              <w:t xml:space="preserve"> products for return</w:t>
            </w:r>
            <w:r w:rsidR="0039686C" w:rsidRPr="00C75848">
              <w:rPr>
                <w:sz w:val="20"/>
                <w:szCs w:val="20"/>
              </w:rPr>
              <w:t xml:space="preserve"> to the pharmacy</w:t>
            </w:r>
            <w:r w:rsidRPr="00C75848">
              <w:rPr>
                <w:sz w:val="20"/>
                <w:szCs w:val="20"/>
              </w:rPr>
              <w:t xml:space="preserve"> for disposal </w:t>
            </w:r>
          </w:p>
          <w:p w14:paraId="47759AAC" w14:textId="4DE8622D" w:rsidR="00C631E3" w:rsidRPr="00C75848" w:rsidRDefault="00C631E3" w:rsidP="00C75848">
            <w:pPr>
              <w:pStyle w:val="ListParagraph"/>
              <w:numPr>
                <w:ilvl w:val="0"/>
                <w:numId w:val="19"/>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Identify</w:t>
            </w:r>
            <w:r w:rsidR="00EC5642" w:rsidRPr="00C75848">
              <w:rPr>
                <w:sz w:val="20"/>
                <w:szCs w:val="20"/>
              </w:rPr>
              <w:t xml:space="preserve"> any</w:t>
            </w:r>
            <w:r w:rsidRPr="00C75848">
              <w:rPr>
                <w:sz w:val="20"/>
                <w:szCs w:val="20"/>
              </w:rPr>
              <w:t xml:space="preserve"> expired stock </w:t>
            </w:r>
            <w:r w:rsidR="002B1B5D" w:rsidRPr="00C75848">
              <w:rPr>
                <w:sz w:val="20"/>
                <w:szCs w:val="20"/>
              </w:rPr>
              <w:t xml:space="preserve">for return to the pharmacy for disposal </w:t>
            </w:r>
          </w:p>
          <w:p w14:paraId="093C7C91" w14:textId="4CA0B00C" w:rsidR="00C631E3" w:rsidRPr="00C75848" w:rsidRDefault="00C631E3" w:rsidP="00C75848">
            <w:pPr>
              <w:pStyle w:val="ListParagraph"/>
              <w:numPr>
                <w:ilvl w:val="0"/>
                <w:numId w:val="19"/>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 xml:space="preserve">Notify </w:t>
            </w:r>
            <w:r w:rsidR="00EC5642" w:rsidRPr="00C75848">
              <w:rPr>
                <w:sz w:val="20"/>
                <w:szCs w:val="20"/>
              </w:rPr>
              <w:t xml:space="preserve">the </w:t>
            </w:r>
            <w:r w:rsidRPr="00C75848">
              <w:rPr>
                <w:sz w:val="20"/>
                <w:szCs w:val="20"/>
              </w:rPr>
              <w:t>authorised person</w:t>
            </w:r>
            <w:r w:rsidR="007F52F6" w:rsidRPr="00C75848">
              <w:rPr>
                <w:sz w:val="20"/>
                <w:szCs w:val="20"/>
              </w:rPr>
              <w:t xml:space="preserve"> and</w:t>
            </w:r>
            <w:r w:rsidR="00AD244D" w:rsidRPr="00C75848">
              <w:rPr>
                <w:sz w:val="20"/>
                <w:szCs w:val="20"/>
              </w:rPr>
              <w:t xml:space="preserve"> complete necessary</w:t>
            </w:r>
            <w:r w:rsidR="007F52F6" w:rsidRPr="00C75848">
              <w:rPr>
                <w:sz w:val="20"/>
                <w:szCs w:val="20"/>
              </w:rPr>
              <w:t xml:space="preserve"> </w:t>
            </w:r>
            <w:r w:rsidR="004637B2" w:rsidRPr="00C75848">
              <w:rPr>
                <w:sz w:val="20"/>
                <w:szCs w:val="20"/>
              </w:rPr>
              <w:t>forms for</w:t>
            </w:r>
            <w:r w:rsidRPr="00C75848">
              <w:rPr>
                <w:sz w:val="20"/>
                <w:szCs w:val="20"/>
              </w:rPr>
              <w:t xml:space="preserve"> medicines to be returned to pharmacy </w:t>
            </w:r>
          </w:p>
          <w:p w14:paraId="2D317797" w14:textId="18C42069" w:rsidR="003A4043" w:rsidRPr="00C75848" w:rsidRDefault="003A4043" w:rsidP="00C75848">
            <w:pPr>
              <w:pStyle w:val="ListParagraph"/>
              <w:numPr>
                <w:ilvl w:val="0"/>
                <w:numId w:val="19"/>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 xml:space="preserve">Create a designated </w:t>
            </w:r>
            <w:r w:rsidR="00042013" w:rsidRPr="00C75848">
              <w:rPr>
                <w:sz w:val="20"/>
                <w:szCs w:val="20"/>
              </w:rPr>
              <w:t>area</w:t>
            </w:r>
            <w:r w:rsidRPr="00C75848">
              <w:rPr>
                <w:sz w:val="20"/>
                <w:szCs w:val="20"/>
              </w:rPr>
              <w:t xml:space="preserve"> within the </w:t>
            </w:r>
            <w:r w:rsidR="00D31B91" w:rsidRPr="00C75848">
              <w:rPr>
                <w:sz w:val="20"/>
                <w:szCs w:val="20"/>
              </w:rPr>
              <w:t xml:space="preserve">locked cupboard where </w:t>
            </w:r>
            <w:r w:rsidR="005B165F" w:rsidRPr="00C75848">
              <w:rPr>
                <w:sz w:val="20"/>
                <w:szCs w:val="20"/>
              </w:rPr>
              <w:t>obsolete</w:t>
            </w:r>
            <w:r w:rsidR="00D31B91" w:rsidRPr="00C75848">
              <w:rPr>
                <w:sz w:val="20"/>
                <w:szCs w:val="20"/>
              </w:rPr>
              <w:t xml:space="preserve"> medicines will be stored until the scheduled date of return to the </w:t>
            </w:r>
            <w:r w:rsidR="00523B0D" w:rsidRPr="00C75848">
              <w:rPr>
                <w:sz w:val="20"/>
                <w:szCs w:val="20"/>
              </w:rPr>
              <w:t>supplying</w:t>
            </w:r>
            <w:r w:rsidR="00D31B91" w:rsidRPr="00C75848">
              <w:rPr>
                <w:sz w:val="20"/>
                <w:szCs w:val="20"/>
              </w:rPr>
              <w:t xml:space="preserve"> pharmacy</w:t>
            </w:r>
          </w:p>
          <w:p w14:paraId="70838623" w14:textId="58FFBD88" w:rsidR="00C631E3" w:rsidRPr="00C75848" w:rsidRDefault="00C631E3" w:rsidP="00C75848">
            <w:pPr>
              <w:pStyle w:val="ListParagraph"/>
              <w:numPr>
                <w:ilvl w:val="0"/>
                <w:numId w:val="19"/>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Monitor and replace any damaged or obsolete</w:t>
            </w:r>
            <w:r w:rsidR="00987776" w:rsidRPr="00C75848">
              <w:rPr>
                <w:sz w:val="20"/>
                <w:szCs w:val="20"/>
              </w:rPr>
              <w:t xml:space="preserve"> shelf</w:t>
            </w:r>
            <w:r w:rsidRPr="00C75848">
              <w:rPr>
                <w:sz w:val="20"/>
                <w:szCs w:val="20"/>
              </w:rPr>
              <w:t xml:space="preserve"> labels </w:t>
            </w:r>
          </w:p>
          <w:p w14:paraId="00BDE727" w14:textId="44C1288A" w:rsidR="00C631E3" w:rsidRPr="00C75848" w:rsidRDefault="00C631E3" w:rsidP="00C75848">
            <w:pPr>
              <w:pStyle w:val="ListParagraph"/>
              <w:numPr>
                <w:ilvl w:val="0"/>
                <w:numId w:val="19"/>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 xml:space="preserve">Be aware of any change to requirements that may result from seasonal/clinical factors and inform </w:t>
            </w:r>
            <w:r w:rsidR="003D55FD" w:rsidRPr="00C75848">
              <w:rPr>
                <w:sz w:val="20"/>
                <w:szCs w:val="20"/>
              </w:rPr>
              <w:t xml:space="preserve">an </w:t>
            </w:r>
            <w:r w:rsidRPr="00C75848">
              <w:rPr>
                <w:sz w:val="20"/>
                <w:szCs w:val="20"/>
              </w:rPr>
              <w:t xml:space="preserve">authorised person if minimum quantities of imprest medicines held need to be adjusted for this purpose </w:t>
            </w:r>
          </w:p>
          <w:p w14:paraId="10596F27" w14:textId="65811B14" w:rsidR="00C631E3" w:rsidRPr="00C75848" w:rsidRDefault="00C631E3" w:rsidP="00C75848">
            <w:pPr>
              <w:pStyle w:val="ListParagraph"/>
              <w:numPr>
                <w:ilvl w:val="0"/>
                <w:numId w:val="19"/>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Keep</w:t>
            </w:r>
            <w:r w:rsidR="00EC5642" w:rsidRPr="00C75848">
              <w:rPr>
                <w:sz w:val="20"/>
                <w:szCs w:val="20"/>
              </w:rPr>
              <w:t xml:space="preserve"> the</w:t>
            </w:r>
            <w:r w:rsidRPr="00C75848">
              <w:rPr>
                <w:sz w:val="20"/>
                <w:szCs w:val="20"/>
              </w:rPr>
              <w:t xml:space="preserve"> imprest </w:t>
            </w:r>
            <w:r w:rsidR="009535AD" w:rsidRPr="00C75848">
              <w:rPr>
                <w:sz w:val="20"/>
                <w:szCs w:val="20"/>
              </w:rPr>
              <w:t>system</w:t>
            </w:r>
            <w:r w:rsidRPr="00C75848">
              <w:rPr>
                <w:sz w:val="20"/>
                <w:szCs w:val="20"/>
              </w:rPr>
              <w:t xml:space="preserve"> tidy and functional to reduce the risk of medication errors or other picking errors</w:t>
            </w:r>
            <w:r w:rsidR="00EC5642" w:rsidRPr="00C75848">
              <w:rPr>
                <w:sz w:val="20"/>
                <w:szCs w:val="20"/>
              </w:rPr>
              <w:t>.</w:t>
            </w:r>
          </w:p>
        </w:tc>
      </w:tr>
      <w:tr w:rsidR="00C631E3" w:rsidRPr="00C75848" w14:paraId="3BAAEA28" w14:textId="77777777" w:rsidTr="00027F50">
        <w:trPr>
          <w:trHeight w:val="397"/>
        </w:trPr>
        <w:tc>
          <w:tcPr>
            <w:cnfStyle w:val="001000000000" w:firstRow="0" w:lastRow="0" w:firstColumn="1" w:lastColumn="0" w:oddVBand="0" w:evenVBand="0" w:oddHBand="0" w:evenHBand="0" w:firstRowFirstColumn="0" w:firstRowLastColumn="0" w:lastRowFirstColumn="0" w:lastRowLastColumn="0"/>
            <w:tcW w:w="1553" w:type="dxa"/>
            <w:tcBorders>
              <w:right w:val="none" w:sz="0" w:space="0" w:color="auto"/>
            </w:tcBorders>
          </w:tcPr>
          <w:p w14:paraId="634433DC" w14:textId="0A3DCCD8" w:rsidR="00C631E3" w:rsidRPr="00C75848" w:rsidRDefault="00C506EE" w:rsidP="00C75848">
            <w:pPr>
              <w:spacing w:before="0" w:after="60" w:line="240" w:lineRule="auto"/>
              <w:rPr>
                <w:sz w:val="20"/>
                <w:szCs w:val="20"/>
              </w:rPr>
            </w:pPr>
            <w:r w:rsidRPr="00C75848">
              <w:rPr>
                <w:sz w:val="20"/>
                <w:szCs w:val="20"/>
              </w:rPr>
              <w:t xml:space="preserve">Miscellaneous </w:t>
            </w:r>
          </w:p>
        </w:tc>
        <w:tc>
          <w:tcPr>
            <w:tcW w:w="7656" w:type="dxa"/>
          </w:tcPr>
          <w:p w14:paraId="4A865CBB" w14:textId="1325E2DA" w:rsidR="00C631E3" w:rsidRPr="00C75848" w:rsidRDefault="00C631E3" w:rsidP="00C75848">
            <w:pPr>
              <w:pStyle w:val="ListParagraph"/>
              <w:numPr>
                <w:ilvl w:val="0"/>
                <w:numId w:val="20"/>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Establish a protocol </w:t>
            </w:r>
            <w:r w:rsidR="00EC7AC3" w:rsidRPr="00C75848">
              <w:rPr>
                <w:sz w:val="20"/>
                <w:szCs w:val="20"/>
              </w:rPr>
              <w:t>for</w:t>
            </w:r>
            <w:r w:rsidRPr="00C75848">
              <w:rPr>
                <w:sz w:val="20"/>
                <w:szCs w:val="20"/>
              </w:rPr>
              <w:t xml:space="preserve"> how to meet emergent demands such as ad</w:t>
            </w:r>
            <w:r w:rsidR="00B52EAA" w:rsidRPr="00C75848">
              <w:rPr>
                <w:sz w:val="20"/>
                <w:szCs w:val="20"/>
              </w:rPr>
              <w:t xml:space="preserve"> </w:t>
            </w:r>
            <w:r w:rsidRPr="00C75848">
              <w:rPr>
                <w:sz w:val="20"/>
                <w:szCs w:val="20"/>
              </w:rPr>
              <w:t xml:space="preserve">hoc purchase orders to be submitted by </w:t>
            </w:r>
            <w:r w:rsidR="003D55FD" w:rsidRPr="00C75848">
              <w:rPr>
                <w:sz w:val="20"/>
                <w:szCs w:val="20"/>
              </w:rPr>
              <w:t xml:space="preserve">an </w:t>
            </w:r>
            <w:r w:rsidR="00855E3F" w:rsidRPr="00C75848">
              <w:rPr>
                <w:sz w:val="20"/>
                <w:szCs w:val="20"/>
              </w:rPr>
              <w:t>authorised person</w:t>
            </w:r>
          </w:p>
          <w:p w14:paraId="2F7C7E4B" w14:textId="4D86B3F1" w:rsidR="006D63A2" w:rsidRPr="00C75848" w:rsidRDefault="00E676A8" w:rsidP="00C75848">
            <w:pPr>
              <w:pStyle w:val="ListParagraph"/>
              <w:numPr>
                <w:ilvl w:val="0"/>
                <w:numId w:val="20"/>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Identify</w:t>
            </w:r>
            <w:r w:rsidR="00213629" w:rsidRPr="00C75848">
              <w:rPr>
                <w:sz w:val="20"/>
                <w:szCs w:val="20"/>
              </w:rPr>
              <w:t xml:space="preserve"> imprest</w:t>
            </w:r>
            <w:r w:rsidRPr="00C75848">
              <w:rPr>
                <w:sz w:val="20"/>
                <w:szCs w:val="20"/>
              </w:rPr>
              <w:t xml:space="preserve"> medicines that have been recalled </w:t>
            </w:r>
            <w:r w:rsidR="00B55C38" w:rsidRPr="00C75848">
              <w:rPr>
                <w:sz w:val="20"/>
                <w:szCs w:val="20"/>
              </w:rPr>
              <w:t xml:space="preserve">as per notification from the supplying pharmacy </w:t>
            </w:r>
            <w:r w:rsidRPr="00C75848">
              <w:rPr>
                <w:sz w:val="20"/>
                <w:szCs w:val="20"/>
              </w:rPr>
              <w:t>and c</w:t>
            </w:r>
            <w:r w:rsidR="005821F0" w:rsidRPr="00C75848">
              <w:rPr>
                <w:sz w:val="20"/>
                <w:szCs w:val="20"/>
              </w:rPr>
              <w:t>oordinate</w:t>
            </w:r>
            <w:r w:rsidRPr="00C75848">
              <w:rPr>
                <w:sz w:val="20"/>
                <w:szCs w:val="20"/>
              </w:rPr>
              <w:t xml:space="preserve"> return of these medicines</w:t>
            </w:r>
            <w:r w:rsidR="005821F0" w:rsidRPr="00C75848">
              <w:rPr>
                <w:sz w:val="20"/>
                <w:szCs w:val="20"/>
              </w:rPr>
              <w:t xml:space="preserve"> </w:t>
            </w:r>
            <w:r w:rsidR="00213629" w:rsidRPr="00C75848">
              <w:rPr>
                <w:sz w:val="20"/>
                <w:szCs w:val="20"/>
              </w:rPr>
              <w:t>back to</w:t>
            </w:r>
            <w:r w:rsidR="005821F0" w:rsidRPr="00C75848">
              <w:rPr>
                <w:sz w:val="20"/>
                <w:szCs w:val="20"/>
              </w:rPr>
              <w:t xml:space="preserve"> the supplying pharmacy </w:t>
            </w:r>
          </w:p>
          <w:p w14:paraId="1FA05BA9" w14:textId="77777777" w:rsidR="00C631E3" w:rsidRPr="00C75848" w:rsidRDefault="00C631E3" w:rsidP="00C75848">
            <w:pPr>
              <w:pStyle w:val="ListParagraph"/>
              <w:numPr>
                <w:ilvl w:val="0"/>
                <w:numId w:val="20"/>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Participate in planned reviews of the imprest list </w:t>
            </w:r>
          </w:p>
          <w:p w14:paraId="65E9212F" w14:textId="56056EE5" w:rsidR="00C631E3" w:rsidRPr="00C75848" w:rsidRDefault="00C631E3" w:rsidP="00C75848">
            <w:pPr>
              <w:pStyle w:val="ListParagraph"/>
              <w:numPr>
                <w:ilvl w:val="0"/>
                <w:numId w:val="20"/>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Undertake</w:t>
            </w:r>
            <w:r w:rsidR="007F52F6" w:rsidRPr="00C75848">
              <w:rPr>
                <w:sz w:val="20"/>
                <w:szCs w:val="20"/>
              </w:rPr>
              <w:t xml:space="preserve"> additional </w:t>
            </w:r>
            <w:r w:rsidRPr="00C75848">
              <w:rPr>
                <w:sz w:val="20"/>
                <w:szCs w:val="20"/>
              </w:rPr>
              <w:t xml:space="preserve">imprest stock counts at </w:t>
            </w:r>
            <w:r w:rsidR="00580542">
              <w:rPr>
                <w:sz w:val="20"/>
                <w:szCs w:val="20"/>
              </w:rPr>
              <w:t xml:space="preserve">the </w:t>
            </w:r>
            <w:r w:rsidRPr="00C75848">
              <w:rPr>
                <w:sz w:val="20"/>
                <w:szCs w:val="20"/>
              </w:rPr>
              <w:t xml:space="preserve">end of </w:t>
            </w:r>
            <w:r w:rsidR="00580542">
              <w:rPr>
                <w:sz w:val="20"/>
                <w:szCs w:val="20"/>
              </w:rPr>
              <w:t xml:space="preserve">each </w:t>
            </w:r>
            <w:r w:rsidRPr="00C75848">
              <w:rPr>
                <w:sz w:val="20"/>
                <w:szCs w:val="20"/>
              </w:rPr>
              <w:t>Financial Year (as ne</w:t>
            </w:r>
            <w:r w:rsidR="003D55FD" w:rsidRPr="00C75848">
              <w:rPr>
                <w:sz w:val="20"/>
                <w:szCs w:val="20"/>
              </w:rPr>
              <w:t>eded</w:t>
            </w:r>
            <w:r w:rsidRPr="00C75848">
              <w:rPr>
                <w:sz w:val="20"/>
                <w:szCs w:val="20"/>
              </w:rPr>
              <w:t>)</w:t>
            </w:r>
            <w:r w:rsidR="00EC5642" w:rsidRPr="00C75848">
              <w:rPr>
                <w:sz w:val="20"/>
                <w:szCs w:val="20"/>
              </w:rPr>
              <w:t>.</w:t>
            </w:r>
          </w:p>
        </w:tc>
      </w:tr>
    </w:tbl>
    <w:p w14:paraId="39763E39" w14:textId="6BC8290C" w:rsidR="00F41080" w:rsidRPr="00C75848" w:rsidRDefault="00247E85" w:rsidP="002606D2">
      <w:pPr>
        <w:rPr>
          <w:i/>
          <w:sz w:val="19"/>
          <w:szCs w:val="19"/>
        </w:rPr>
      </w:pPr>
      <w:r w:rsidRPr="00C75848">
        <w:rPr>
          <w:i/>
          <w:sz w:val="19"/>
          <w:szCs w:val="19"/>
        </w:rPr>
        <w:t>*</w:t>
      </w:r>
      <w:r w:rsidR="009C364D">
        <w:rPr>
          <w:i/>
          <w:sz w:val="19"/>
          <w:szCs w:val="19"/>
        </w:rPr>
        <w:t xml:space="preserve"> </w:t>
      </w:r>
      <w:r w:rsidRPr="00C75848">
        <w:rPr>
          <w:i/>
          <w:sz w:val="19"/>
          <w:szCs w:val="19"/>
        </w:rPr>
        <w:t>Imprest officers are exempt from ordering, receiving and maintaining S8s unless they are a RN employed by th</w:t>
      </w:r>
      <w:r w:rsidR="0059176A" w:rsidRPr="00C75848">
        <w:rPr>
          <w:i/>
          <w:sz w:val="19"/>
          <w:szCs w:val="19"/>
        </w:rPr>
        <w:t>is</w:t>
      </w:r>
      <w:r w:rsidRPr="00C75848">
        <w:rPr>
          <w:i/>
          <w:sz w:val="19"/>
          <w:szCs w:val="19"/>
        </w:rPr>
        <w:t xml:space="preserve"> facility</w:t>
      </w:r>
      <w:r w:rsidR="00EC5642" w:rsidRPr="00C75848">
        <w:rPr>
          <w:i/>
          <w:sz w:val="19"/>
          <w:szCs w:val="19"/>
        </w:rPr>
        <w:t>.</w:t>
      </w:r>
    </w:p>
    <w:p w14:paraId="7F9010EC" w14:textId="1DB35D78" w:rsidR="007413A6" w:rsidRDefault="007413A6" w:rsidP="002606D2">
      <w:pPr>
        <w:pStyle w:val="Heading3"/>
      </w:pPr>
      <w:bookmarkStart w:id="35" w:name="_Toc73960454"/>
      <w:r>
        <w:lastRenderedPageBreak/>
        <w:t>4.2 Maintenance of Imprest medicines</w:t>
      </w:r>
      <w:bookmarkEnd w:id="35"/>
      <w:r>
        <w:t xml:space="preserve"> </w:t>
      </w:r>
    </w:p>
    <w:p w14:paraId="377BD454" w14:textId="30348C06" w:rsidR="007413A6" w:rsidRDefault="007413A6" w:rsidP="002606D2">
      <w:r>
        <w:t xml:space="preserve">Although it is predominantly the </w:t>
      </w:r>
      <w:r w:rsidRPr="00EF11AE">
        <w:t>imprest officer’s</w:t>
      </w:r>
      <w:r>
        <w:t xml:space="preserve"> responsibility to maintain the imprest system</w:t>
      </w:r>
      <w:r w:rsidR="00A110B9">
        <w:t xml:space="preserve">, </w:t>
      </w:r>
      <w:r w:rsidR="00EA797C">
        <w:t>a</w:t>
      </w:r>
      <w:r>
        <w:t>ll registered staff should adhere to the basic principles o</w:t>
      </w:r>
      <w:r w:rsidR="000A7E6B">
        <w:t>f</w:t>
      </w:r>
      <w:r>
        <w:t xml:space="preserve"> medicine</w:t>
      </w:r>
      <w:r w:rsidR="005F7FBD">
        <w:t xml:space="preserve"> s</w:t>
      </w:r>
      <w:r>
        <w:t xml:space="preserve">torage </w:t>
      </w:r>
      <w:r w:rsidR="00A110B9">
        <w:t xml:space="preserve">to ensure </w:t>
      </w:r>
      <w:r w:rsidR="006A3ABF">
        <w:t>medicines are stored safely and securely</w:t>
      </w:r>
      <w:r w:rsidR="00A110B9">
        <w:t xml:space="preserve">. These principles </w:t>
      </w:r>
      <w:r>
        <w:t>include:</w:t>
      </w:r>
    </w:p>
    <w:p w14:paraId="248D6E96" w14:textId="055E962B" w:rsidR="007413A6" w:rsidRDefault="007413A6" w:rsidP="009A4123">
      <w:pPr>
        <w:pStyle w:val="ListParagraph"/>
        <w:numPr>
          <w:ilvl w:val="0"/>
          <w:numId w:val="8"/>
        </w:numPr>
      </w:pPr>
      <w:bookmarkStart w:id="36" w:name="_Hlk54873206"/>
      <w:r>
        <w:t xml:space="preserve">Medicines held within the imprest system must not be removed from the </w:t>
      </w:r>
      <w:r w:rsidR="00216943">
        <w:t>treatment room</w:t>
      </w:r>
      <w:r>
        <w:t xml:space="preserve"> except for the purpose of administration to a resident</w:t>
      </w:r>
      <w:r w:rsidR="003B5EB3">
        <w:t xml:space="preserve"> or </w:t>
      </w:r>
      <w:r w:rsidR="000A7E6B">
        <w:t>for</w:t>
      </w:r>
      <w:r w:rsidR="003B5EB3">
        <w:t xml:space="preserve"> return to the supplying pharmacy for disposal</w:t>
      </w:r>
    </w:p>
    <w:p w14:paraId="60D842B0" w14:textId="20AACA42" w:rsidR="007413A6" w:rsidRDefault="007413A6" w:rsidP="009A4123">
      <w:pPr>
        <w:pStyle w:val="ListParagraph"/>
        <w:numPr>
          <w:ilvl w:val="0"/>
          <w:numId w:val="8"/>
        </w:numPr>
      </w:pPr>
      <w:r>
        <w:t>Medicines must be retained in the manufacturer’s original packaging unless re-labelled and</w:t>
      </w:r>
      <w:r w:rsidR="006A3ABF">
        <w:t>/or</w:t>
      </w:r>
      <w:r>
        <w:t xml:space="preserve"> re-packaged by a pharmacy</w:t>
      </w:r>
      <w:r w:rsidR="000A7E6B">
        <w:t xml:space="preserve"> and checked by a pharmacist</w:t>
      </w:r>
    </w:p>
    <w:p w14:paraId="63833DBD" w14:textId="77777777" w:rsidR="007413A6" w:rsidRDefault="007413A6" w:rsidP="009A4123">
      <w:pPr>
        <w:pStyle w:val="ListParagraph"/>
        <w:numPr>
          <w:ilvl w:val="0"/>
          <w:numId w:val="8"/>
        </w:numPr>
      </w:pPr>
      <w:r>
        <w:t>Medicines should remain within their packaging, protected from light (where appropriate) until the point of administration</w:t>
      </w:r>
    </w:p>
    <w:p w14:paraId="3CE479C4" w14:textId="77777777" w:rsidR="007413A6" w:rsidRDefault="007413A6" w:rsidP="009A4123">
      <w:pPr>
        <w:pStyle w:val="ListParagraph"/>
        <w:numPr>
          <w:ilvl w:val="0"/>
          <w:numId w:val="8"/>
        </w:numPr>
      </w:pPr>
      <w:r>
        <w:t>Partially used tablets or ampoules should not be returned to the medicine’s allocated shelf but instead be discarded in an appropriate manner e.g. disposed of in a sharps bin</w:t>
      </w:r>
    </w:p>
    <w:p w14:paraId="24202295" w14:textId="0CFFD3EE" w:rsidR="007413A6" w:rsidRDefault="007413A6" w:rsidP="009A4123">
      <w:pPr>
        <w:pStyle w:val="ListParagraph"/>
        <w:numPr>
          <w:ilvl w:val="0"/>
          <w:numId w:val="8"/>
        </w:numPr>
      </w:pPr>
      <w:r>
        <w:t>To maintain the integrity and storage of medicines, the specific storage requirements for each medicine should follow the instructions on the manufacturer’s packaging</w:t>
      </w:r>
      <w:r w:rsidR="00847037">
        <w:t xml:space="preserve"> or medicine leaflet insert</w:t>
      </w:r>
      <w:r>
        <w:t xml:space="preserve">. Seek advice from </w:t>
      </w:r>
      <w:r w:rsidR="000E392B">
        <w:t>a</w:t>
      </w:r>
      <w:r>
        <w:t xml:space="preserve"> pharmacist if specific storage requirements for a medicine is unknown. </w:t>
      </w:r>
      <w:bookmarkEnd w:id="36"/>
    </w:p>
    <w:p w14:paraId="17AAEB7A" w14:textId="2EEEA4F9" w:rsidR="00C631E3" w:rsidRPr="00987093" w:rsidRDefault="00CD572C" w:rsidP="002606D2">
      <w:pPr>
        <w:pStyle w:val="Heading3"/>
      </w:pPr>
      <w:bookmarkStart w:id="37" w:name="_Toc73960455"/>
      <w:r w:rsidRPr="004F2CE5">
        <w:t>4.</w:t>
      </w:r>
      <w:r w:rsidR="007413A6" w:rsidRPr="004F2CE5">
        <w:t>3</w:t>
      </w:r>
      <w:r w:rsidRPr="004F2CE5">
        <w:t xml:space="preserve"> </w:t>
      </w:r>
      <w:r w:rsidR="00C631E3" w:rsidRPr="004F2CE5">
        <w:t xml:space="preserve">Maintenance of Imprest </w:t>
      </w:r>
      <w:r w:rsidR="005B165F" w:rsidRPr="004F2CE5">
        <w:t>Schedule 8 medicines (S8s)</w:t>
      </w:r>
      <w:bookmarkEnd w:id="37"/>
    </w:p>
    <w:p w14:paraId="13186F54" w14:textId="372FD56B" w:rsidR="00C631E3" w:rsidRDefault="00C631E3" w:rsidP="002606D2">
      <w:r>
        <w:t xml:space="preserve">Maintenance of imprest </w:t>
      </w:r>
      <w:r w:rsidR="00101BE0">
        <w:t>S8s</w:t>
      </w:r>
      <w:r>
        <w:t xml:space="preserve"> and stock replenishment is the responsibility of all registered staff.</w:t>
      </w:r>
      <w:r w:rsidR="00EA797C">
        <w:t xml:space="preserve"> The</w:t>
      </w:r>
      <w:r>
        <w:t xml:space="preserve"> </w:t>
      </w:r>
      <w:r w:rsidR="00101BE0">
        <w:t>S8</w:t>
      </w:r>
      <w:r>
        <w:t xml:space="preserve"> stock count occur</w:t>
      </w:r>
      <w:r w:rsidR="00EA797C">
        <w:t>s</w:t>
      </w:r>
      <w:r>
        <w:t xml:space="preserve"> at every shift change and </w:t>
      </w:r>
      <w:r w:rsidR="000A7E6B">
        <w:t>is</w:t>
      </w:r>
      <w:r w:rsidR="00EA797C">
        <w:t xml:space="preserve"> </w:t>
      </w:r>
      <w:r w:rsidR="00583B06">
        <w:t>conducted by the</w:t>
      </w:r>
      <w:r>
        <w:t xml:space="preserve"> </w:t>
      </w:r>
      <w:r w:rsidR="005D3969">
        <w:t>RN</w:t>
      </w:r>
      <w:r>
        <w:t xml:space="preserve"> in charge</w:t>
      </w:r>
      <w:r w:rsidR="00583B06">
        <w:t xml:space="preserve"> </w:t>
      </w:r>
      <w:r w:rsidR="00C61E27">
        <w:t xml:space="preserve">together </w:t>
      </w:r>
      <w:r w:rsidR="00583B06">
        <w:t>with</w:t>
      </w:r>
      <w:r>
        <w:t xml:space="preserve"> a second check witness.</w:t>
      </w:r>
    </w:p>
    <w:p w14:paraId="108DC917" w14:textId="434B752B" w:rsidR="00C631E3" w:rsidRDefault="00C631E3" w:rsidP="002606D2">
      <w:r>
        <w:t xml:space="preserve">During </w:t>
      </w:r>
      <w:r w:rsidR="00101BE0">
        <w:t>S8</w:t>
      </w:r>
      <w:r>
        <w:t xml:space="preserve"> stock counts, a physical count of each of the imprest </w:t>
      </w:r>
      <w:r w:rsidR="00101BE0">
        <w:t>S8s</w:t>
      </w:r>
      <w:r>
        <w:t xml:space="preserve"> </w:t>
      </w:r>
      <w:r w:rsidR="00EA797C">
        <w:t>is to</w:t>
      </w:r>
      <w:r>
        <w:t xml:space="preserve"> be reconciled against the remaining quantity as specified in the corresponding </w:t>
      </w:r>
      <w:r w:rsidR="00101BE0">
        <w:t>S8</w:t>
      </w:r>
      <w:r>
        <w:t xml:space="preserve"> register. Recording of </w:t>
      </w:r>
      <w:r w:rsidR="00F24542">
        <w:t xml:space="preserve">S8 </w:t>
      </w:r>
      <w:r>
        <w:t xml:space="preserve">counts at each shift change should be in the designated section at the back of the </w:t>
      </w:r>
      <w:r w:rsidR="00F24542">
        <w:t>S8</w:t>
      </w:r>
      <w:r>
        <w:t xml:space="preserve"> register. </w:t>
      </w:r>
      <w:r w:rsidR="00EA797C">
        <w:t>(</w:t>
      </w:r>
      <w:r w:rsidRPr="00B4519A">
        <w:t xml:space="preserve">See </w:t>
      </w:r>
      <w:r w:rsidRPr="009C364D">
        <w:t xml:space="preserve">Appendix </w:t>
      </w:r>
      <w:r w:rsidR="00BF056E" w:rsidRPr="009C364D">
        <w:t>10</w:t>
      </w:r>
      <w:r w:rsidR="003C335C">
        <w:t xml:space="preserve"> </w:t>
      </w:r>
      <w:r w:rsidR="00F24542">
        <w:t>f</w:t>
      </w:r>
      <w:r w:rsidRPr="00B4519A">
        <w:t>or an example layout of these pages</w:t>
      </w:r>
      <w:r w:rsidR="00EA797C">
        <w:t>)</w:t>
      </w:r>
      <w:r w:rsidR="00580542">
        <w:t>.</w:t>
      </w:r>
      <w:r w:rsidRPr="00B4519A">
        <w:t xml:space="preserve"> A</w:t>
      </w:r>
      <w:r>
        <w:t xml:space="preserve"> re-order for more </w:t>
      </w:r>
      <w:r w:rsidR="00F24542">
        <w:t>S8s</w:t>
      </w:r>
      <w:r>
        <w:t xml:space="preserve"> from the </w:t>
      </w:r>
      <w:r w:rsidR="00523B0D">
        <w:t xml:space="preserve">supplying </w:t>
      </w:r>
      <w:r>
        <w:t xml:space="preserve">pharmacy </w:t>
      </w:r>
      <w:r w:rsidR="00EA797C">
        <w:t>will</w:t>
      </w:r>
      <w:r>
        <w:t xml:space="preserve"> be prompted when the current stock quantity </w:t>
      </w:r>
      <w:r w:rsidR="00987776">
        <w:t>reaches</w:t>
      </w:r>
      <w:r>
        <w:t xml:space="preserve"> the agreed minimum stock quantity to be held on imprest</w:t>
      </w:r>
      <w:r w:rsidR="00CB321A">
        <w:t xml:space="preserve">. Refer to </w:t>
      </w:r>
      <w:r w:rsidR="00580542">
        <w:t xml:space="preserve">Section </w:t>
      </w:r>
      <w:r w:rsidR="00CB321A">
        <w:t>2 for</w:t>
      </w:r>
      <w:r w:rsidR="003E68F4">
        <w:t xml:space="preserve"> details on ordering processes. </w:t>
      </w:r>
      <w:r>
        <w:t xml:space="preserve"> </w:t>
      </w:r>
    </w:p>
    <w:p w14:paraId="7B650659" w14:textId="549D24F1" w:rsidR="00C631E3" w:rsidRDefault="00C631E3" w:rsidP="002606D2">
      <w:r>
        <w:t xml:space="preserve">It is also the responsibility of the </w:t>
      </w:r>
      <w:r w:rsidR="003E68F4">
        <w:t>RN</w:t>
      </w:r>
      <w:r>
        <w:t xml:space="preserve"> in charge to:</w:t>
      </w:r>
    </w:p>
    <w:p w14:paraId="6DB1703A" w14:textId="0696B8E5" w:rsidR="00C631E3" w:rsidRDefault="00EE696B" w:rsidP="009A4123">
      <w:pPr>
        <w:pStyle w:val="ListParagraph"/>
        <w:numPr>
          <w:ilvl w:val="0"/>
          <w:numId w:val="21"/>
        </w:numPr>
      </w:pPr>
      <w:r>
        <w:t>K</w:t>
      </w:r>
      <w:r w:rsidR="00C631E3">
        <w:t xml:space="preserve">eep the area inside and around the </w:t>
      </w:r>
      <w:r w:rsidR="00F24542">
        <w:t>S8</w:t>
      </w:r>
      <w:r w:rsidR="00C631E3">
        <w:t xml:space="preserve"> receptacle tidy and organised</w:t>
      </w:r>
    </w:p>
    <w:p w14:paraId="4B2B507D" w14:textId="31E44811" w:rsidR="00C631E3" w:rsidRDefault="00EE696B" w:rsidP="009A4123">
      <w:pPr>
        <w:pStyle w:val="ListParagraph"/>
        <w:numPr>
          <w:ilvl w:val="0"/>
          <w:numId w:val="21"/>
        </w:numPr>
      </w:pPr>
      <w:r>
        <w:t>O</w:t>
      </w:r>
      <w:r w:rsidR="00C631E3">
        <w:t xml:space="preserve">rganise the layout of the </w:t>
      </w:r>
      <w:r w:rsidR="00F24542">
        <w:t>S8</w:t>
      </w:r>
      <w:r w:rsidR="00C631E3">
        <w:t xml:space="preserve"> receptacle in such a way that reduces the risk of medication selection errors</w:t>
      </w:r>
    </w:p>
    <w:p w14:paraId="57BBA925" w14:textId="5A890E38" w:rsidR="00C631E3" w:rsidRDefault="00C631E3" w:rsidP="009A4123">
      <w:pPr>
        <w:pStyle w:val="ListParagraph"/>
        <w:numPr>
          <w:ilvl w:val="0"/>
          <w:numId w:val="21"/>
        </w:numPr>
      </w:pPr>
      <w:r>
        <w:t xml:space="preserve">Ensure sufficient supply of </w:t>
      </w:r>
      <w:r w:rsidR="00F24542">
        <w:t>S8</w:t>
      </w:r>
      <w:r>
        <w:t xml:space="preserve"> registers are available within the facility</w:t>
      </w:r>
    </w:p>
    <w:p w14:paraId="32370E71" w14:textId="411B34F3" w:rsidR="00C631E3" w:rsidRDefault="00C631E3" w:rsidP="009A4123">
      <w:pPr>
        <w:pStyle w:val="ListParagraph"/>
        <w:numPr>
          <w:ilvl w:val="0"/>
          <w:numId w:val="21"/>
        </w:numPr>
      </w:pPr>
      <w:r>
        <w:t xml:space="preserve">Ensure the </w:t>
      </w:r>
      <w:r w:rsidRPr="00D56066">
        <w:rPr>
          <w:b/>
          <w:bCs/>
          <w:i/>
          <w:iCs/>
        </w:rPr>
        <w:t>checker</w:t>
      </w:r>
      <w:r>
        <w:t xml:space="preserve"> is performing regular audits and inspecting the accuracy of records</w:t>
      </w:r>
      <w:r w:rsidR="000A7E6B">
        <w:t>.</w:t>
      </w:r>
      <w:r>
        <w:t xml:space="preserve"> </w:t>
      </w:r>
    </w:p>
    <w:p w14:paraId="60AEB722" w14:textId="595C9151" w:rsidR="00C631E3" w:rsidRPr="00504C44" w:rsidRDefault="00CD572C" w:rsidP="002606D2">
      <w:pPr>
        <w:pStyle w:val="Heading3"/>
      </w:pPr>
      <w:bookmarkStart w:id="38" w:name="_Toc73960456"/>
      <w:r>
        <w:t>4.</w:t>
      </w:r>
      <w:r w:rsidR="007413A6">
        <w:t>4</w:t>
      </w:r>
      <w:r>
        <w:t xml:space="preserve"> </w:t>
      </w:r>
      <w:r w:rsidR="00C631E3" w:rsidRPr="00327BD0">
        <w:t>Imprest Review</w:t>
      </w:r>
      <w:bookmarkEnd w:id="38"/>
      <w:r w:rsidR="00C631E3" w:rsidRPr="00327BD0">
        <w:t xml:space="preserve"> </w:t>
      </w:r>
    </w:p>
    <w:p w14:paraId="26E9BFC1" w14:textId="40DAD873" w:rsidR="002A7138" w:rsidRDefault="00F329DD" w:rsidP="002606D2">
      <w:r>
        <w:t>Imprest</w:t>
      </w:r>
      <w:r w:rsidR="00905938">
        <w:t xml:space="preserve"> reviews </w:t>
      </w:r>
      <w:r w:rsidR="00B6712B">
        <w:t>will</w:t>
      </w:r>
      <w:r w:rsidR="00905938">
        <w:t xml:space="preserve"> be conducted once every </w:t>
      </w:r>
      <w:r w:rsidR="00580542">
        <w:t xml:space="preserve">three </w:t>
      </w:r>
      <w:r w:rsidR="00905938">
        <w:t>months or added as a stand</w:t>
      </w:r>
      <w:r w:rsidR="002A7138">
        <w:t xml:space="preserve">ing </w:t>
      </w:r>
      <w:r w:rsidR="00905938">
        <w:t xml:space="preserve">agenda item to the </w:t>
      </w:r>
      <w:r w:rsidR="002A7138">
        <w:t xml:space="preserve">regular </w:t>
      </w:r>
      <w:r w:rsidR="00905938">
        <w:t>MAC meetings</w:t>
      </w:r>
      <w:r w:rsidR="002925A7">
        <w:t xml:space="preserve"> (whichever comes first)</w:t>
      </w:r>
      <w:r w:rsidR="00905938">
        <w:t xml:space="preserve">. </w:t>
      </w:r>
      <w:r w:rsidR="002A7138">
        <w:t>Imprest reviews must involve the imprest officer a</w:t>
      </w:r>
      <w:r w:rsidR="006415B0">
        <w:t>nd</w:t>
      </w:r>
      <w:r w:rsidR="000A7E6B">
        <w:t xml:space="preserve"> the</w:t>
      </w:r>
      <w:r w:rsidR="006415B0">
        <w:t xml:space="preserve"> </w:t>
      </w:r>
      <w:r w:rsidR="002A7138">
        <w:t>local MAC</w:t>
      </w:r>
      <w:r w:rsidR="000A7E6B">
        <w:t xml:space="preserve"> members</w:t>
      </w:r>
      <w:r w:rsidR="002A7138">
        <w:t>. The purpose of regular imprest reviews is to improve stock turnover and efficiencies for clinical staff. The parties involved in an imprest review should identify medicines that:</w:t>
      </w:r>
    </w:p>
    <w:p w14:paraId="08A3D9C7" w14:textId="77777777" w:rsidR="002A7138" w:rsidRDefault="002A7138" w:rsidP="009A4123">
      <w:pPr>
        <w:pStyle w:val="ListParagraph"/>
        <w:numPr>
          <w:ilvl w:val="0"/>
          <w:numId w:val="22"/>
        </w:numPr>
      </w:pPr>
      <w:r>
        <w:t xml:space="preserve">Should be </w:t>
      </w:r>
      <w:r w:rsidRPr="0006635A">
        <w:rPr>
          <w:u w:val="single"/>
        </w:rPr>
        <w:t>removed</w:t>
      </w:r>
      <w:r>
        <w:t xml:space="preserve"> from the imprest</w:t>
      </w:r>
    </w:p>
    <w:p w14:paraId="10E65DC5" w14:textId="77777777" w:rsidR="002A7138" w:rsidRDefault="002A7138" w:rsidP="009A4123">
      <w:pPr>
        <w:pStyle w:val="ListParagraph"/>
        <w:numPr>
          <w:ilvl w:val="0"/>
          <w:numId w:val="22"/>
        </w:numPr>
      </w:pPr>
      <w:r>
        <w:t xml:space="preserve">Need </w:t>
      </w:r>
      <w:r w:rsidRPr="0006635A">
        <w:rPr>
          <w:u w:val="single"/>
        </w:rPr>
        <w:t>quantities</w:t>
      </w:r>
      <w:r>
        <w:t xml:space="preserve"> to be </w:t>
      </w:r>
      <w:r w:rsidRPr="0006635A">
        <w:rPr>
          <w:u w:val="single"/>
        </w:rPr>
        <w:t>adjusted</w:t>
      </w:r>
      <w:r>
        <w:t>, and</w:t>
      </w:r>
    </w:p>
    <w:p w14:paraId="70A80410" w14:textId="23F003BE" w:rsidR="002A7138" w:rsidRDefault="002A7138" w:rsidP="009A4123">
      <w:pPr>
        <w:pStyle w:val="ListParagraph"/>
        <w:numPr>
          <w:ilvl w:val="0"/>
          <w:numId w:val="22"/>
        </w:numPr>
      </w:pPr>
      <w:r>
        <w:t xml:space="preserve">Should be </w:t>
      </w:r>
      <w:r w:rsidRPr="00327BD0">
        <w:rPr>
          <w:u w:val="single"/>
        </w:rPr>
        <w:t>added</w:t>
      </w:r>
      <w:r>
        <w:t xml:space="preserve"> to the imprest</w:t>
      </w:r>
      <w:r w:rsidR="000A7E6B">
        <w:t>.</w:t>
      </w:r>
      <w:r>
        <w:t xml:space="preserve"> </w:t>
      </w:r>
    </w:p>
    <w:p w14:paraId="4AE3E668" w14:textId="6AC9D6BC" w:rsidR="00C631E3" w:rsidRDefault="00C631E3" w:rsidP="002606D2">
      <w:r>
        <w:lastRenderedPageBreak/>
        <w:t>Imprest holding</w:t>
      </w:r>
      <w:r w:rsidR="00F24542">
        <w:t>s</w:t>
      </w:r>
      <w:r>
        <w:t xml:space="preserve"> </w:t>
      </w:r>
      <w:r w:rsidR="00EA797C">
        <w:t>will</w:t>
      </w:r>
      <w:r>
        <w:t xml:space="preserve"> involve consideration of financial</w:t>
      </w:r>
      <w:r w:rsidR="00EC7AC3">
        <w:t xml:space="preserve"> implications</w:t>
      </w:r>
      <w:r>
        <w:t>, patient</w:t>
      </w:r>
      <w:r w:rsidR="001C1DF7">
        <w:t>/resident</w:t>
      </w:r>
      <w:r>
        <w:t xml:space="preserve"> safety, clinical guideline changes and accessibility within the facility, especially considering after-hours medicine access. Other considerations when updating the imprest list may include:</w:t>
      </w:r>
    </w:p>
    <w:p w14:paraId="240AFA1A" w14:textId="55285453" w:rsidR="00C631E3" w:rsidRDefault="00C631E3" w:rsidP="009A4123">
      <w:pPr>
        <w:pStyle w:val="ListParagraph"/>
        <w:numPr>
          <w:ilvl w:val="0"/>
          <w:numId w:val="23"/>
        </w:numPr>
      </w:pPr>
      <w:r>
        <w:t>Frequency of ad</w:t>
      </w:r>
      <w:r w:rsidR="00B52EAA">
        <w:t xml:space="preserve"> </w:t>
      </w:r>
      <w:r>
        <w:t>hoc purchase orders</w:t>
      </w:r>
    </w:p>
    <w:p w14:paraId="54297FFA" w14:textId="0737D62A" w:rsidR="00C631E3" w:rsidRDefault="00C631E3" w:rsidP="009A4123">
      <w:pPr>
        <w:pStyle w:val="ListParagraph"/>
        <w:numPr>
          <w:ilvl w:val="0"/>
          <w:numId w:val="23"/>
        </w:numPr>
      </w:pPr>
      <w:r>
        <w:t>Reviewing items requested in ad</w:t>
      </w:r>
      <w:r w:rsidR="00B52EAA">
        <w:t xml:space="preserve"> </w:t>
      </w:r>
      <w:r>
        <w:t xml:space="preserve">hoc purchase orders </w:t>
      </w:r>
    </w:p>
    <w:p w14:paraId="571F6D11" w14:textId="77777777" w:rsidR="00C631E3" w:rsidRDefault="00C631E3" w:rsidP="009A4123">
      <w:pPr>
        <w:pStyle w:val="ListParagraph"/>
        <w:numPr>
          <w:ilvl w:val="0"/>
          <w:numId w:val="23"/>
        </w:numPr>
      </w:pPr>
      <w:r>
        <w:t>General purchase orders and quantities ordered</w:t>
      </w:r>
    </w:p>
    <w:p w14:paraId="6BA7F772" w14:textId="676F33F0" w:rsidR="00C631E3" w:rsidRDefault="00C631E3" w:rsidP="009A4123">
      <w:pPr>
        <w:pStyle w:val="ListParagraph"/>
        <w:numPr>
          <w:ilvl w:val="0"/>
          <w:numId w:val="23"/>
        </w:numPr>
      </w:pPr>
      <w:r>
        <w:t>Review</w:t>
      </w:r>
      <w:r w:rsidR="000A7E6B">
        <w:t xml:space="preserve">ing </w:t>
      </w:r>
      <w:r>
        <w:t xml:space="preserve">records of obsolete items previously returned to </w:t>
      </w:r>
      <w:r w:rsidR="00847037">
        <w:t xml:space="preserve">the supplying </w:t>
      </w:r>
      <w:r>
        <w:t xml:space="preserve">pharmacy for disposal </w:t>
      </w:r>
      <w:r w:rsidR="0077616E">
        <w:t>e.g. ‘imprest</w:t>
      </w:r>
      <w:r w:rsidR="008B1E38">
        <w:t xml:space="preserve"> medicine movement</w:t>
      </w:r>
      <w:r w:rsidR="0077616E">
        <w:t xml:space="preserve"> record’ form and S8 register</w:t>
      </w:r>
    </w:p>
    <w:p w14:paraId="25CCBB30" w14:textId="77777777" w:rsidR="00C631E3" w:rsidRDefault="00C631E3" w:rsidP="009A4123">
      <w:pPr>
        <w:pStyle w:val="ListParagraph"/>
        <w:numPr>
          <w:ilvl w:val="0"/>
          <w:numId w:val="23"/>
        </w:numPr>
      </w:pPr>
      <w:r>
        <w:t>Stock shortages</w:t>
      </w:r>
    </w:p>
    <w:p w14:paraId="14D61EED" w14:textId="30287088" w:rsidR="006A3ABF" w:rsidRPr="00EA797C" w:rsidRDefault="00C631E3" w:rsidP="009A4123">
      <w:pPr>
        <w:pStyle w:val="ListParagraph"/>
        <w:numPr>
          <w:ilvl w:val="0"/>
          <w:numId w:val="23"/>
        </w:numPr>
      </w:pPr>
      <w:r>
        <w:t>Seasonal/clinical factors</w:t>
      </w:r>
      <w:r w:rsidR="000A7E6B">
        <w:t>.</w:t>
      </w:r>
      <w:r>
        <w:t xml:space="preserve"> </w:t>
      </w:r>
    </w:p>
    <w:p w14:paraId="1594A116" w14:textId="1F1504C0" w:rsidR="00264E1B" w:rsidRPr="00264E1B" w:rsidRDefault="00CD572C" w:rsidP="002606D2">
      <w:pPr>
        <w:pStyle w:val="Heading3"/>
      </w:pPr>
      <w:bookmarkStart w:id="39" w:name="_Toc73960457"/>
      <w:r w:rsidRPr="001F337E">
        <w:t>4.</w:t>
      </w:r>
      <w:r w:rsidR="007413A6" w:rsidRPr="001F337E">
        <w:t>5</w:t>
      </w:r>
      <w:r w:rsidRPr="001F337E">
        <w:t xml:space="preserve"> </w:t>
      </w:r>
      <w:r w:rsidR="00264E1B" w:rsidRPr="001F337E">
        <w:t>Return of Imprest Medicines</w:t>
      </w:r>
      <w:bookmarkEnd w:id="39"/>
      <w:r w:rsidR="00264E1B" w:rsidRPr="001F337E">
        <w:t xml:space="preserve"> </w:t>
      </w:r>
    </w:p>
    <w:p w14:paraId="57F7458D" w14:textId="26AE87D9" w:rsidR="00D804D6" w:rsidRDefault="004F2CE5" w:rsidP="002606D2">
      <w:bookmarkStart w:id="40" w:name="_Hlk61879797"/>
      <w:r>
        <w:t>All obsolete (including expired) or surplus</w:t>
      </w:r>
      <w:r w:rsidR="000A7E6B">
        <w:t>-</w:t>
      </w:r>
      <w:r>
        <w:t>to</w:t>
      </w:r>
      <w:r w:rsidR="000A7E6B">
        <w:t>-</w:t>
      </w:r>
      <w:r>
        <w:t xml:space="preserve">requirements imprest medicines that are suitable for return to the supplying pharmacy will be accepted by pharmacy staff. Suitability criteria of medicines to be returned </w:t>
      </w:r>
      <w:r w:rsidR="00580542">
        <w:t xml:space="preserve">as </w:t>
      </w:r>
      <w:r>
        <w:t xml:space="preserve">outlined in </w:t>
      </w:r>
      <w:r w:rsidR="001265B7">
        <w:t xml:space="preserve">the contractual agreement established between facility management and supplying pharmacy </w:t>
      </w:r>
      <w:r w:rsidR="009C364D">
        <w:t>proprietors</w:t>
      </w:r>
      <w:r w:rsidR="00896FFF">
        <w:t>.</w:t>
      </w:r>
      <w:r w:rsidR="00C61E27">
        <w:t xml:space="preserve"> </w:t>
      </w:r>
      <w:r w:rsidR="00A64774">
        <w:t>The supplying pharmacy participate</w:t>
      </w:r>
      <w:r w:rsidR="00215615">
        <w:t>s</w:t>
      </w:r>
      <w:r w:rsidR="00A64774">
        <w:t xml:space="preserve"> in </w:t>
      </w:r>
      <w:r w:rsidR="00215615">
        <w:t>a free national medicines disposal program</w:t>
      </w:r>
      <w:r w:rsidR="00264E1B">
        <w:t xml:space="preserve"> which allows them to dispose of </w:t>
      </w:r>
      <w:r w:rsidR="00F24542">
        <w:t>obsolete</w:t>
      </w:r>
      <w:r w:rsidR="00264E1B">
        <w:t xml:space="preserve"> scheduled medicines (excluding </w:t>
      </w:r>
      <w:r w:rsidR="00F24542">
        <w:t>S8s</w:t>
      </w:r>
      <w:r w:rsidR="00264E1B">
        <w:t>) in a secure and safe way.</w:t>
      </w:r>
      <w:r w:rsidR="00BB5DD2" w:rsidRPr="00BB5DD2">
        <w:rPr>
          <w:vertAlign w:val="superscript"/>
        </w:rPr>
        <w:t>1</w:t>
      </w:r>
      <w:r w:rsidR="009720CD">
        <w:rPr>
          <w:vertAlign w:val="superscript"/>
        </w:rPr>
        <w:t>8</w:t>
      </w:r>
      <w:r w:rsidR="00264E1B">
        <w:t xml:space="preserve"> </w:t>
      </w:r>
    </w:p>
    <w:p w14:paraId="7B776DA9" w14:textId="0DED1386" w:rsidR="00264E1B" w:rsidRDefault="00D804D6" w:rsidP="002606D2">
      <w:r>
        <w:t xml:space="preserve">Schedule 8 medicines </w:t>
      </w:r>
      <w:r w:rsidR="004327EE">
        <w:t xml:space="preserve">for disposal must </w:t>
      </w:r>
      <w:r>
        <w:t xml:space="preserve">be returned to Queensland </w:t>
      </w:r>
      <w:r w:rsidR="000A7E6B">
        <w:t>H</w:t>
      </w:r>
      <w:r>
        <w:t xml:space="preserve">ealth </w:t>
      </w:r>
      <w:r w:rsidR="00E5419E">
        <w:t>f</w:t>
      </w:r>
      <w:r>
        <w:t xml:space="preserve">orensic and </w:t>
      </w:r>
      <w:r w:rsidR="00E5419E">
        <w:t>s</w:t>
      </w:r>
      <w:r>
        <w:t>cientific services (QHFSS)</w:t>
      </w:r>
      <w:r w:rsidR="00E5419E">
        <w:t xml:space="preserve"> as per Queensland legislation</w:t>
      </w:r>
      <w:r w:rsidR="004327EE">
        <w:t>. Facility staff</w:t>
      </w:r>
      <w:r>
        <w:t xml:space="preserve"> </w:t>
      </w:r>
      <w:r w:rsidR="0009654B">
        <w:t>will</w:t>
      </w:r>
      <w:r w:rsidR="004327EE">
        <w:t xml:space="preserve"> send obsolete (including expired) S8s directly to QHFSS </w:t>
      </w:r>
      <w:r>
        <w:t xml:space="preserve">by completing the </w:t>
      </w:r>
      <w:hyperlink r:id="rId22" w:history="1">
        <w:r w:rsidRPr="004327EE">
          <w:rPr>
            <w:rStyle w:val="Hyperlink"/>
          </w:rPr>
          <w:t>Queensland Health Destruction Form</w:t>
        </w:r>
      </w:hyperlink>
      <w:r w:rsidR="00E60ED8" w:rsidRPr="00E60ED8">
        <w:rPr>
          <w:vertAlign w:val="superscript"/>
        </w:rPr>
        <w:t xml:space="preserve">19 </w:t>
      </w:r>
      <w:r w:rsidR="00154C17">
        <w:t xml:space="preserve">and following the </w:t>
      </w:r>
      <w:r w:rsidR="007C484D">
        <w:t>information</w:t>
      </w:r>
      <w:r w:rsidR="00154C17">
        <w:t xml:space="preserve"> outlined in this form</w:t>
      </w:r>
      <w:r w:rsidR="00E60ED8">
        <w:t>.</w:t>
      </w:r>
      <w:r w:rsidR="00154C17">
        <w:t xml:space="preserve"> </w:t>
      </w:r>
      <w:r w:rsidR="0009654B">
        <w:t>If this is not possible due to extenuating circumstances</w:t>
      </w:r>
      <w:r w:rsidR="005A4DD2">
        <w:t>, t</w:t>
      </w:r>
      <w:r w:rsidR="00215615">
        <w:t xml:space="preserve">he supplying pharmacy </w:t>
      </w:r>
      <w:r>
        <w:t>may</w:t>
      </w:r>
      <w:r w:rsidR="006415B0">
        <w:t xml:space="preserve"> </w:t>
      </w:r>
      <w:r w:rsidR="00215615">
        <w:t>facilitate</w:t>
      </w:r>
      <w:r w:rsidR="006415B0">
        <w:t xml:space="preserve"> the</w:t>
      </w:r>
      <w:r w:rsidR="00215615">
        <w:t xml:space="preserve"> disposal of obsolete</w:t>
      </w:r>
      <w:r w:rsidR="00F24542">
        <w:t xml:space="preserve"> S8</w:t>
      </w:r>
      <w:r w:rsidR="00264E1B">
        <w:t xml:space="preserve">s </w:t>
      </w:r>
      <w:r>
        <w:t xml:space="preserve">as per the processes below. </w:t>
      </w:r>
    </w:p>
    <w:bookmarkEnd w:id="40"/>
    <w:p w14:paraId="3FD78D91" w14:textId="55DFE74E" w:rsidR="00264E1B" w:rsidRDefault="00EC7AC3" w:rsidP="002606D2">
      <w:r>
        <w:t>The p</w:t>
      </w:r>
      <w:r w:rsidR="00A355DE">
        <w:t xml:space="preserve">rocesses </w:t>
      </w:r>
      <w:r w:rsidR="003036F4">
        <w:t>for r</w:t>
      </w:r>
      <w:r w:rsidR="00264E1B">
        <w:t>eturning</w:t>
      </w:r>
      <w:r w:rsidR="001824AA">
        <w:t xml:space="preserve"> obsolete</w:t>
      </w:r>
      <w:r w:rsidR="003036F4">
        <w:t xml:space="preserve"> imprest medicines</w:t>
      </w:r>
      <w:r w:rsidR="00264E1B">
        <w:t xml:space="preserve"> </w:t>
      </w:r>
      <w:r w:rsidR="003036F4">
        <w:t xml:space="preserve">back to the </w:t>
      </w:r>
      <w:r w:rsidR="00523B0D">
        <w:t xml:space="preserve">supplying </w:t>
      </w:r>
      <w:r w:rsidR="003036F4">
        <w:t>pharmacy for disposal differs slight</w:t>
      </w:r>
      <w:r w:rsidR="000C3F20">
        <w:t>ly</w:t>
      </w:r>
      <w:r w:rsidR="003036F4">
        <w:t xml:space="preserve"> between</w:t>
      </w:r>
      <w:r w:rsidR="00264E1B">
        <w:t xml:space="preserve"> </w:t>
      </w:r>
      <w:r>
        <w:t>s</w:t>
      </w:r>
      <w:r w:rsidR="00005E6A">
        <w:t>chedule 8 medicines</w:t>
      </w:r>
      <w:r>
        <w:t xml:space="preserve"> and other scheduled medicines</w:t>
      </w:r>
      <w:r w:rsidR="00D804D6">
        <w:t xml:space="preserve"> and</w:t>
      </w:r>
      <w:r w:rsidR="00E9386A">
        <w:t xml:space="preserve"> </w:t>
      </w:r>
      <w:r w:rsidR="00460419">
        <w:t>is detailed in Table 1.</w:t>
      </w:r>
    </w:p>
    <w:p w14:paraId="172EC8F4" w14:textId="3C8FB52A" w:rsidR="00460419" w:rsidRPr="009C364D" w:rsidRDefault="00460419" w:rsidP="002606D2">
      <w:pPr>
        <w:rPr>
          <w:b/>
          <w:i/>
          <w:iCs/>
          <w:sz w:val="20"/>
          <w:szCs w:val="20"/>
        </w:rPr>
      </w:pPr>
      <w:r w:rsidRPr="009C364D">
        <w:rPr>
          <w:b/>
          <w:bCs/>
          <w:i/>
          <w:iCs/>
          <w:sz w:val="20"/>
          <w:szCs w:val="20"/>
        </w:rPr>
        <w:t>Table 1:</w:t>
      </w:r>
      <w:r w:rsidRPr="009C364D">
        <w:rPr>
          <w:b/>
          <w:i/>
          <w:iCs/>
          <w:sz w:val="20"/>
          <w:szCs w:val="20"/>
        </w:rPr>
        <w:t xml:space="preserve"> Process for returning obsolete imprest medicines back to the supplying pharmacy </w:t>
      </w:r>
      <w:r w:rsidR="006515C5">
        <w:rPr>
          <w:b/>
          <w:i/>
          <w:iCs/>
          <w:sz w:val="20"/>
          <w:szCs w:val="20"/>
        </w:rPr>
        <w:t>in extenuating circumstances</w:t>
      </w:r>
    </w:p>
    <w:tbl>
      <w:tblPr>
        <w:tblStyle w:val="ListTable3-Accent11"/>
        <w:tblW w:w="9639" w:type="dxa"/>
        <w:tblInd w:w="8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28" w:type="dxa"/>
          <w:left w:w="85" w:type="dxa"/>
          <w:bottom w:w="28" w:type="dxa"/>
          <w:right w:w="85" w:type="dxa"/>
        </w:tblCellMar>
        <w:tblLook w:val="04A0" w:firstRow="1" w:lastRow="0" w:firstColumn="1" w:lastColumn="0" w:noHBand="0" w:noVBand="1"/>
      </w:tblPr>
      <w:tblGrid>
        <w:gridCol w:w="1229"/>
        <w:gridCol w:w="4071"/>
        <w:gridCol w:w="4339"/>
      </w:tblGrid>
      <w:tr w:rsidR="00C446CE" w:rsidRPr="00C446CE" w14:paraId="77CFCC26" w14:textId="77777777" w:rsidTr="00BD5822">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149"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2F5496" w:themeFill="accent1" w:themeFillShade="BF"/>
          </w:tcPr>
          <w:p w14:paraId="4C4A0387" w14:textId="6BF6DEC1" w:rsidR="00264E1B" w:rsidRPr="00C446CE" w:rsidRDefault="00264E1B" w:rsidP="00C75848">
            <w:pPr>
              <w:spacing w:before="0" w:after="60" w:line="240" w:lineRule="auto"/>
              <w:rPr>
                <w:sz w:val="20"/>
                <w:szCs w:val="20"/>
              </w:rPr>
            </w:pPr>
          </w:p>
        </w:tc>
        <w:tc>
          <w:tcPr>
            <w:tcW w:w="3808" w:type="dxa"/>
            <w:tcBorders>
              <w:top w:val="single" w:sz="4" w:space="0" w:color="8EAADB" w:themeColor="accent1" w:themeTint="99"/>
              <w:left w:val="nil"/>
              <w:bottom w:val="single" w:sz="4" w:space="0" w:color="8EAADB" w:themeColor="accent1" w:themeTint="99"/>
              <w:right w:val="nil"/>
            </w:tcBorders>
            <w:shd w:val="clear" w:color="auto" w:fill="2F5496" w:themeFill="accent1" w:themeFillShade="BF"/>
          </w:tcPr>
          <w:p w14:paraId="08B2F080" w14:textId="676BF73D" w:rsidR="00264E1B" w:rsidRPr="00C446CE" w:rsidRDefault="00C82153" w:rsidP="00C75848">
            <w:pPr>
              <w:spacing w:before="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C446CE">
              <w:rPr>
                <w:sz w:val="20"/>
                <w:szCs w:val="20"/>
              </w:rPr>
              <w:t>Scheduled medicines</w:t>
            </w:r>
            <w:r w:rsidR="00EF14EF">
              <w:rPr>
                <w:sz w:val="20"/>
                <w:szCs w:val="20"/>
              </w:rPr>
              <w:t xml:space="preserve"> </w:t>
            </w:r>
          </w:p>
          <w:p w14:paraId="4E7637A5" w14:textId="148AFED7" w:rsidR="00264E1B" w:rsidRPr="00EF14EF" w:rsidRDefault="00264E1B" w:rsidP="00C75848">
            <w:pPr>
              <w:spacing w:before="0" w:after="60" w:line="24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EF14EF">
              <w:rPr>
                <w:b w:val="0"/>
                <w:sz w:val="20"/>
                <w:szCs w:val="20"/>
              </w:rPr>
              <w:t xml:space="preserve">(excluding </w:t>
            </w:r>
            <w:r w:rsidR="00005E6A" w:rsidRPr="00EF14EF">
              <w:rPr>
                <w:b w:val="0"/>
                <w:sz w:val="20"/>
                <w:szCs w:val="20"/>
              </w:rPr>
              <w:t>S8</w:t>
            </w:r>
            <w:r w:rsidRPr="00EF14EF">
              <w:rPr>
                <w:b w:val="0"/>
                <w:sz w:val="20"/>
                <w:szCs w:val="20"/>
              </w:rPr>
              <w:t>s)</w:t>
            </w:r>
          </w:p>
        </w:tc>
        <w:tc>
          <w:tcPr>
            <w:tcW w:w="4059" w:type="dxa"/>
            <w:tcBorders>
              <w:top w:val="single" w:sz="4" w:space="0" w:color="8EAADB" w:themeColor="accent1" w:themeTint="99"/>
              <w:left w:val="nil"/>
              <w:bottom w:val="single" w:sz="4" w:space="0" w:color="8EAADB" w:themeColor="accent1" w:themeTint="99"/>
              <w:right w:val="single" w:sz="4" w:space="0" w:color="8EAADB" w:themeColor="accent1" w:themeTint="99"/>
            </w:tcBorders>
            <w:shd w:val="clear" w:color="auto" w:fill="2F5496" w:themeFill="accent1" w:themeFillShade="BF"/>
          </w:tcPr>
          <w:p w14:paraId="28419A79" w14:textId="6F49DEF0" w:rsidR="00264E1B" w:rsidRPr="00C446CE" w:rsidRDefault="00C82153" w:rsidP="00C75848">
            <w:pPr>
              <w:spacing w:before="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C446CE">
              <w:rPr>
                <w:sz w:val="20"/>
                <w:szCs w:val="20"/>
              </w:rPr>
              <w:t>Schedule 8 medicines</w:t>
            </w:r>
          </w:p>
        </w:tc>
      </w:tr>
      <w:tr w:rsidR="00706178" w:rsidRPr="00C75848" w14:paraId="412103D8" w14:textId="77777777" w:rsidTr="00C446C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9" w:type="dxa"/>
            <w:tcBorders>
              <w:top w:val="single" w:sz="4" w:space="0" w:color="8EAADB" w:themeColor="accent1" w:themeTint="99"/>
              <w:bottom w:val="none" w:sz="0" w:space="0" w:color="auto"/>
              <w:right w:val="none" w:sz="0" w:space="0" w:color="auto"/>
            </w:tcBorders>
          </w:tcPr>
          <w:p w14:paraId="04310AA6" w14:textId="04498A93" w:rsidR="00706178" w:rsidRPr="00C75848" w:rsidRDefault="003036F4" w:rsidP="00C75848">
            <w:pPr>
              <w:spacing w:before="0" w:after="60" w:line="240" w:lineRule="auto"/>
              <w:rPr>
                <w:sz w:val="20"/>
                <w:szCs w:val="20"/>
              </w:rPr>
            </w:pPr>
            <w:r w:rsidRPr="00C75848">
              <w:rPr>
                <w:sz w:val="20"/>
                <w:szCs w:val="20"/>
              </w:rPr>
              <w:t xml:space="preserve">Step 1: </w:t>
            </w:r>
            <w:r w:rsidR="00706178" w:rsidRPr="00C75848">
              <w:rPr>
                <w:sz w:val="20"/>
                <w:szCs w:val="20"/>
              </w:rPr>
              <w:t>Notify</w:t>
            </w:r>
          </w:p>
        </w:tc>
        <w:tc>
          <w:tcPr>
            <w:tcW w:w="3808" w:type="dxa"/>
            <w:tcBorders>
              <w:top w:val="single" w:sz="4" w:space="0" w:color="8EAADB" w:themeColor="accent1" w:themeTint="99"/>
              <w:bottom w:val="none" w:sz="0" w:space="0" w:color="auto"/>
            </w:tcBorders>
          </w:tcPr>
          <w:p w14:paraId="0ADCDAFC" w14:textId="544527FD" w:rsidR="00C506F1" w:rsidRPr="00C75848" w:rsidRDefault="00706178" w:rsidP="00C75848">
            <w:pPr>
              <w:pStyle w:val="ListParagraph"/>
              <w:numPr>
                <w:ilvl w:val="0"/>
                <w:numId w:val="25"/>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 xml:space="preserve">Verbally notify </w:t>
            </w:r>
            <w:r w:rsidR="00B01F96" w:rsidRPr="00C75848">
              <w:rPr>
                <w:sz w:val="20"/>
                <w:szCs w:val="20"/>
              </w:rPr>
              <w:t xml:space="preserve">an </w:t>
            </w:r>
            <w:r w:rsidRPr="00C75848">
              <w:rPr>
                <w:sz w:val="20"/>
                <w:szCs w:val="20"/>
              </w:rPr>
              <w:t xml:space="preserve">authorised person that there are </w:t>
            </w:r>
            <w:r w:rsidR="001824AA" w:rsidRPr="00C75848">
              <w:rPr>
                <w:sz w:val="20"/>
                <w:szCs w:val="20"/>
              </w:rPr>
              <w:t>obsolete</w:t>
            </w:r>
            <w:r w:rsidRPr="00C75848">
              <w:rPr>
                <w:sz w:val="20"/>
                <w:szCs w:val="20"/>
              </w:rPr>
              <w:t xml:space="preserve"> medicine</w:t>
            </w:r>
            <w:r w:rsidR="002F6DB9" w:rsidRPr="00C75848">
              <w:rPr>
                <w:sz w:val="20"/>
                <w:szCs w:val="20"/>
              </w:rPr>
              <w:t>(</w:t>
            </w:r>
            <w:r w:rsidRPr="00C75848">
              <w:rPr>
                <w:sz w:val="20"/>
                <w:szCs w:val="20"/>
              </w:rPr>
              <w:t>s</w:t>
            </w:r>
            <w:r w:rsidR="002F6DB9" w:rsidRPr="00C75848">
              <w:rPr>
                <w:sz w:val="20"/>
                <w:szCs w:val="20"/>
              </w:rPr>
              <w:t>)</w:t>
            </w:r>
            <w:r w:rsidRPr="00C75848">
              <w:rPr>
                <w:sz w:val="20"/>
                <w:szCs w:val="20"/>
              </w:rPr>
              <w:t xml:space="preserve"> that need to be returned to</w:t>
            </w:r>
            <w:r w:rsidR="000A7E6B" w:rsidRPr="00C75848">
              <w:rPr>
                <w:sz w:val="20"/>
                <w:szCs w:val="20"/>
              </w:rPr>
              <w:t xml:space="preserve"> the supplying</w:t>
            </w:r>
            <w:r w:rsidRPr="00C75848">
              <w:rPr>
                <w:sz w:val="20"/>
                <w:szCs w:val="20"/>
              </w:rPr>
              <w:t xml:space="preserve"> pharmacy</w:t>
            </w:r>
          </w:p>
          <w:p w14:paraId="687237E0" w14:textId="43DEF447" w:rsidR="001B2281" w:rsidRPr="00C75848" w:rsidRDefault="001B2281" w:rsidP="00C75848">
            <w:pPr>
              <w:pStyle w:val="ListParagraph"/>
              <w:numPr>
                <w:ilvl w:val="0"/>
                <w:numId w:val="25"/>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Authorised person will verbally notify the supplying pharmacy of scheduled medicines for disposal and arrange transport.</w:t>
            </w:r>
          </w:p>
        </w:tc>
        <w:tc>
          <w:tcPr>
            <w:tcW w:w="4059" w:type="dxa"/>
            <w:tcBorders>
              <w:top w:val="single" w:sz="4" w:space="0" w:color="8EAADB" w:themeColor="accent1" w:themeTint="99"/>
              <w:bottom w:val="none" w:sz="0" w:space="0" w:color="auto"/>
            </w:tcBorders>
          </w:tcPr>
          <w:p w14:paraId="70D079EB" w14:textId="7C1C0393" w:rsidR="00706178" w:rsidRPr="00C75848" w:rsidRDefault="00706178" w:rsidP="00C75848">
            <w:pPr>
              <w:pStyle w:val="ListParagraph"/>
              <w:numPr>
                <w:ilvl w:val="0"/>
                <w:numId w:val="25"/>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 xml:space="preserve">Verbally notify </w:t>
            </w:r>
            <w:r w:rsidR="00B01F96" w:rsidRPr="00C75848">
              <w:rPr>
                <w:sz w:val="20"/>
                <w:szCs w:val="20"/>
              </w:rPr>
              <w:t>an</w:t>
            </w:r>
            <w:r w:rsidRPr="00C75848">
              <w:rPr>
                <w:sz w:val="20"/>
                <w:szCs w:val="20"/>
              </w:rPr>
              <w:t xml:space="preserve"> authorised person </w:t>
            </w:r>
            <w:r w:rsidR="001824AA" w:rsidRPr="00C75848">
              <w:rPr>
                <w:sz w:val="20"/>
                <w:szCs w:val="20"/>
              </w:rPr>
              <w:t xml:space="preserve">that </w:t>
            </w:r>
            <w:r w:rsidRPr="00C75848">
              <w:rPr>
                <w:sz w:val="20"/>
                <w:szCs w:val="20"/>
              </w:rPr>
              <w:t>the</w:t>
            </w:r>
            <w:r w:rsidR="001824AA" w:rsidRPr="00C75848">
              <w:rPr>
                <w:sz w:val="20"/>
                <w:szCs w:val="20"/>
              </w:rPr>
              <w:t>re are</w:t>
            </w:r>
            <w:r w:rsidRPr="00C75848">
              <w:rPr>
                <w:sz w:val="20"/>
                <w:szCs w:val="20"/>
              </w:rPr>
              <w:t xml:space="preserve"> </w:t>
            </w:r>
            <w:r w:rsidR="001824AA" w:rsidRPr="00C75848">
              <w:rPr>
                <w:sz w:val="20"/>
                <w:szCs w:val="20"/>
              </w:rPr>
              <w:t xml:space="preserve">obsolete </w:t>
            </w:r>
            <w:r w:rsidR="00005E6A" w:rsidRPr="00C75848">
              <w:rPr>
                <w:sz w:val="20"/>
                <w:szCs w:val="20"/>
              </w:rPr>
              <w:t>S8s</w:t>
            </w:r>
            <w:r w:rsidRPr="00C75848">
              <w:rPr>
                <w:sz w:val="20"/>
                <w:szCs w:val="20"/>
              </w:rPr>
              <w:t xml:space="preserve"> that will need to be returned to </w:t>
            </w:r>
            <w:r w:rsidR="000A7E6B" w:rsidRPr="00C75848">
              <w:rPr>
                <w:sz w:val="20"/>
                <w:szCs w:val="20"/>
              </w:rPr>
              <w:t xml:space="preserve">the supplying </w:t>
            </w:r>
            <w:r w:rsidRPr="00C75848">
              <w:rPr>
                <w:sz w:val="20"/>
                <w:szCs w:val="20"/>
              </w:rPr>
              <w:t>pharmacy</w:t>
            </w:r>
          </w:p>
          <w:p w14:paraId="00D687B6" w14:textId="602D47DD" w:rsidR="001B2281" w:rsidRPr="00C75848" w:rsidRDefault="001B2281" w:rsidP="00C75848">
            <w:pPr>
              <w:pStyle w:val="ListParagraph"/>
              <w:numPr>
                <w:ilvl w:val="0"/>
                <w:numId w:val="25"/>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Authorised person will verbally notify the supplying pharmacy of S8s for disposal and arrange transport.</w:t>
            </w:r>
          </w:p>
        </w:tc>
      </w:tr>
      <w:tr w:rsidR="00706178" w:rsidRPr="00C75848" w14:paraId="3D231B30" w14:textId="77777777" w:rsidTr="00C446CE">
        <w:trPr>
          <w:trHeight w:val="397"/>
        </w:trPr>
        <w:tc>
          <w:tcPr>
            <w:cnfStyle w:val="001000000000" w:firstRow="0" w:lastRow="0" w:firstColumn="1" w:lastColumn="0" w:oddVBand="0" w:evenVBand="0" w:oddHBand="0" w:evenHBand="0" w:firstRowFirstColumn="0" w:firstRowLastColumn="0" w:lastRowFirstColumn="0" w:lastRowLastColumn="0"/>
            <w:tcW w:w="1149" w:type="dxa"/>
            <w:tcBorders>
              <w:right w:val="none" w:sz="0" w:space="0" w:color="auto"/>
            </w:tcBorders>
          </w:tcPr>
          <w:p w14:paraId="1293A3D7" w14:textId="1B54DCBE" w:rsidR="00706178" w:rsidRPr="00C75848" w:rsidRDefault="003036F4" w:rsidP="00C75848">
            <w:pPr>
              <w:spacing w:before="0" w:after="60" w:line="240" w:lineRule="auto"/>
              <w:rPr>
                <w:sz w:val="20"/>
                <w:szCs w:val="20"/>
              </w:rPr>
            </w:pPr>
            <w:r w:rsidRPr="00C75848">
              <w:rPr>
                <w:sz w:val="20"/>
                <w:szCs w:val="20"/>
              </w:rPr>
              <w:t xml:space="preserve">Step 2: </w:t>
            </w:r>
            <w:r w:rsidR="00706178" w:rsidRPr="00C75848">
              <w:rPr>
                <w:sz w:val="20"/>
                <w:szCs w:val="20"/>
              </w:rPr>
              <w:t xml:space="preserve">Record </w:t>
            </w:r>
          </w:p>
        </w:tc>
        <w:tc>
          <w:tcPr>
            <w:tcW w:w="3808" w:type="dxa"/>
          </w:tcPr>
          <w:p w14:paraId="450139A9" w14:textId="109E6208" w:rsidR="00706178" w:rsidRPr="00C75848" w:rsidRDefault="00706178" w:rsidP="00C75848">
            <w:pPr>
              <w:pStyle w:val="ListParagraph"/>
              <w:numPr>
                <w:ilvl w:val="0"/>
                <w:numId w:val="25"/>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The </w:t>
            </w:r>
            <w:r w:rsidR="00B01F96" w:rsidRPr="00C75848">
              <w:rPr>
                <w:sz w:val="20"/>
                <w:szCs w:val="20"/>
              </w:rPr>
              <w:t>registered staff member</w:t>
            </w:r>
            <w:r w:rsidRPr="00C75848">
              <w:rPr>
                <w:sz w:val="20"/>
                <w:szCs w:val="20"/>
              </w:rPr>
              <w:t xml:space="preserve"> who identifies the </w:t>
            </w:r>
            <w:r w:rsidR="00005E6A" w:rsidRPr="00C75848">
              <w:rPr>
                <w:sz w:val="20"/>
                <w:szCs w:val="20"/>
              </w:rPr>
              <w:t>obsolete</w:t>
            </w:r>
            <w:r w:rsidR="002F6DB9" w:rsidRPr="00C75848">
              <w:rPr>
                <w:sz w:val="20"/>
                <w:szCs w:val="20"/>
              </w:rPr>
              <w:t xml:space="preserve"> medicine(s) </w:t>
            </w:r>
            <w:r w:rsidR="00BC6123" w:rsidRPr="00C75848">
              <w:rPr>
                <w:sz w:val="20"/>
                <w:szCs w:val="20"/>
              </w:rPr>
              <w:t xml:space="preserve">will </w:t>
            </w:r>
            <w:r w:rsidR="0077616E" w:rsidRPr="00C75848">
              <w:rPr>
                <w:sz w:val="20"/>
                <w:szCs w:val="20"/>
              </w:rPr>
              <w:t>record an entry on the ‘imprest</w:t>
            </w:r>
            <w:r w:rsidR="008B1E38" w:rsidRPr="00C75848">
              <w:rPr>
                <w:sz w:val="20"/>
                <w:szCs w:val="20"/>
              </w:rPr>
              <w:t xml:space="preserve"> medicine movement</w:t>
            </w:r>
            <w:r w:rsidR="0077616E" w:rsidRPr="00C75848">
              <w:rPr>
                <w:sz w:val="20"/>
                <w:szCs w:val="20"/>
              </w:rPr>
              <w:t xml:space="preserve"> record’</w:t>
            </w:r>
            <w:r w:rsidR="00070344" w:rsidRPr="00C75848">
              <w:rPr>
                <w:sz w:val="20"/>
                <w:szCs w:val="20"/>
              </w:rPr>
              <w:t xml:space="preserve"> form</w:t>
            </w:r>
            <w:r w:rsidRPr="00C75848">
              <w:rPr>
                <w:sz w:val="20"/>
                <w:szCs w:val="20"/>
              </w:rPr>
              <w:t xml:space="preserve"> </w:t>
            </w:r>
            <w:r w:rsidR="0077616E" w:rsidRPr="00C75848">
              <w:rPr>
                <w:sz w:val="20"/>
                <w:szCs w:val="20"/>
              </w:rPr>
              <w:t>(</w:t>
            </w:r>
            <w:r w:rsidR="0077616E" w:rsidRPr="009C364D">
              <w:rPr>
                <w:sz w:val="20"/>
                <w:szCs w:val="20"/>
              </w:rPr>
              <w:t xml:space="preserve">Appendix </w:t>
            </w:r>
            <w:r w:rsidR="00BF056E" w:rsidRPr="009C364D">
              <w:rPr>
                <w:sz w:val="20"/>
                <w:szCs w:val="20"/>
              </w:rPr>
              <w:t>8</w:t>
            </w:r>
            <w:r w:rsidR="0077616E" w:rsidRPr="00C75848">
              <w:rPr>
                <w:sz w:val="20"/>
                <w:szCs w:val="20"/>
              </w:rPr>
              <w:t xml:space="preserve">) for the respective medicine(s) and adjust the stock balance accordingly. </w:t>
            </w:r>
          </w:p>
        </w:tc>
        <w:tc>
          <w:tcPr>
            <w:tcW w:w="4059" w:type="dxa"/>
          </w:tcPr>
          <w:p w14:paraId="738A12B7" w14:textId="208C5540" w:rsidR="003874BC" w:rsidRPr="00C75848" w:rsidRDefault="005D3969" w:rsidP="00C75848">
            <w:pPr>
              <w:pStyle w:val="ListParagraph"/>
              <w:numPr>
                <w:ilvl w:val="0"/>
                <w:numId w:val="25"/>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A RN</w:t>
            </w:r>
            <w:r w:rsidR="003874BC" w:rsidRPr="00C75848">
              <w:rPr>
                <w:sz w:val="20"/>
                <w:szCs w:val="20"/>
              </w:rPr>
              <w:t xml:space="preserve"> </w:t>
            </w:r>
            <w:r w:rsidR="008E2093" w:rsidRPr="00C75848">
              <w:rPr>
                <w:sz w:val="20"/>
                <w:szCs w:val="20"/>
              </w:rPr>
              <w:t>will</w:t>
            </w:r>
            <w:r w:rsidR="003874BC" w:rsidRPr="00C75848">
              <w:rPr>
                <w:sz w:val="20"/>
                <w:szCs w:val="20"/>
              </w:rPr>
              <w:t xml:space="preserve"> be involved in the recording and removal of the </w:t>
            </w:r>
            <w:r w:rsidR="00065BDF" w:rsidRPr="00C75848">
              <w:rPr>
                <w:sz w:val="20"/>
                <w:szCs w:val="20"/>
              </w:rPr>
              <w:t>obsolete</w:t>
            </w:r>
            <w:r w:rsidR="003874BC" w:rsidRPr="00C75848">
              <w:rPr>
                <w:sz w:val="20"/>
                <w:szCs w:val="20"/>
              </w:rPr>
              <w:t xml:space="preserve"> </w:t>
            </w:r>
            <w:r w:rsidR="00005E6A" w:rsidRPr="00C75848">
              <w:rPr>
                <w:sz w:val="20"/>
                <w:szCs w:val="20"/>
              </w:rPr>
              <w:t>S8s</w:t>
            </w:r>
          </w:p>
          <w:p w14:paraId="2A94AD07" w14:textId="59C22978" w:rsidR="00706178" w:rsidRPr="00C75848" w:rsidRDefault="002F6DB9" w:rsidP="00C75848">
            <w:pPr>
              <w:pStyle w:val="ListParagraph"/>
              <w:numPr>
                <w:ilvl w:val="0"/>
                <w:numId w:val="25"/>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A</w:t>
            </w:r>
            <w:r w:rsidR="00706178" w:rsidRPr="00C75848">
              <w:rPr>
                <w:sz w:val="20"/>
                <w:szCs w:val="20"/>
              </w:rPr>
              <w:t xml:space="preserve">n entry </w:t>
            </w:r>
            <w:r w:rsidR="008E2093" w:rsidRPr="00C75848">
              <w:rPr>
                <w:sz w:val="20"/>
                <w:szCs w:val="20"/>
              </w:rPr>
              <w:t xml:space="preserve">will </w:t>
            </w:r>
            <w:r w:rsidRPr="00C75848">
              <w:rPr>
                <w:sz w:val="20"/>
                <w:szCs w:val="20"/>
              </w:rPr>
              <w:t xml:space="preserve">be recorded </w:t>
            </w:r>
            <w:r w:rsidR="00706178" w:rsidRPr="00C75848">
              <w:rPr>
                <w:sz w:val="20"/>
                <w:szCs w:val="20"/>
              </w:rPr>
              <w:t xml:space="preserve">in the respective </w:t>
            </w:r>
            <w:r w:rsidR="00005E6A" w:rsidRPr="00C75848">
              <w:rPr>
                <w:sz w:val="20"/>
                <w:szCs w:val="20"/>
              </w:rPr>
              <w:t>S8</w:t>
            </w:r>
            <w:r w:rsidR="00706178" w:rsidRPr="00C75848">
              <w:rPr>
                <w:sz w:val="20"/>
                <w:szCs w:val="20"/>
              </w:rPr>
              <w:t xml:space="preserve"> register for each </w:t>
            </w:r>
            <w:r w:rsidR="00005E6A" w:rsidRPr="00C75848">
              <w:rPr>
                <w:sz w:val="20"/>
                <w:szCs w:val="20"/>
              </w:rPr>
              <w:t>S8</w:t>
            </w:r>
            <w:r w:rsidR="00706178" w:rsidRPr="00C75848">
              <w:rPr>
                <w:sz w:val="20"/>
                <w:szCs w:val="20"/>
              </w:rPr>
              <w:t xml:space="preserve"> that will be removed from the </w:t>
            </w:r>
            <w:r w:rsidR="00005E6A" w:rsidRPr="00C75848">
              <w:rPr>
                <w:sz w:val="20"/>
                <w:szCs w:val="20"/>
              </w:rPr>
              <w:t>S8</w:t>
            </w:r>
            <w:r w:rsidR="00706178" w:rsidRPr="00C75848">
              <w:rPr>
                <w:sz w:val="20"/>
                <w:szCs w:val="20"/>
              </w:rPr>
              <w:t xml:space="preserve"> receptacle. See </w:t>
            </w:r>
            <w:r w:rsidR="00A355DE" w:rsidRPr="00C75848">
              <w:rPr>
                <w:sz w:val="20"/>
                <w:szCs w:val="20"/>
              </w:rPr>
              <w:t xml:space="preserve">Section </w:t>
            </w:r>
            <w:r w:rsidR="0042076F" w:rsidRPr="00C75848">
              <w:rPr>
                <w:sz w:val="20"/>
                <w:szCs w:val="20"/>
              </w:rPr>
              <w:t>3.</w:t>
            </w:r>
            <w:r w:rsidR="00E61926" w:rsidRPr="00C75848">
              <w:rPr>
                <w:sz w:val="20"/>
                <w:szCs w:val="20"/>
              </w:rPr>
              <w:t>5</w:t>
            </w:r>
            <w:r w:rsidR="0042076F" w:rsidRPr="00C75848">
              <w:rPr>
                <w:sz w:val="20"/>
                <w:szCs w:val="20"/>
              </w:rPr>
              <w:t xml:space="preserve"> for details on what to record when S8s are removed from a facility</w:t>
            </w:r>
          </w:p>
          <w:p w14:paraId="5B0DD7F8" w14:textId="27238A59" w:rsidR="006B13F6" w:rsidRPr="00C75848" w:rsidRDefault="00881350" w:rsidP="00C75848">
            <w:pPr>
              <w:pStyle w:val="ListParagraph"/>
              <w:numPr>
                <w:ilvl w:val="0"/>
                <w:numId w:val="25"/>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In addition to recording required details in the S8 register, t</w:t>
            </w:r>
            <w:r w:rsidR="000C3F20" w:rsidRPr="00C75848">
              <w:rPr>
                <w:sz w:val="20"/>
                <w:szCs w:val="20"/>
              </w:rPr>
              <w:t xml:space="preserve">he </w:t>
            </w:r>
            <w:r w:rsidR="005D3969" w:rsidRPr="00C75848">
              <w:rPr>
                <w:sz w:val="20"/>
                <w:szCs w:val="20"/>
              </w:rPr>
              <w:t>RN</w:t>
            </w:r>
            <w:r w:rsidR="003874BC" w:rsidRPr="00C75848">
              <w:rPr>
                <w:sz w:val="20"/>
                <w:szCs w:val="20"/>
              </w:rPr>
              <w:t xml:space="preserve"> and </w:t>
            </w:r>
            <w:r w:rsidR="00551AE6" w:rsidRPr="00C75848">
              <w:rPr>
                <w:sz w:val="20"/>
                <w:szCs w:val="20"/>
              </w:rPr>
              <w:t xml:space="preserve">second check </w:t>
            </w:r>
            <w:r w:rsidR="003874BC" w:rsidRPr="00C75848">
              <w:rPr>
                <w:sz w:val="20"/>
                <w:szCs w:val="20"/>
              </w:rPr>
              <w:t>witness</w:t>
            </w:r>
            <w:r w:rsidR="000C3F20" w:rsidRPr="00C75848">
              <w:rPr>
                <w:sz w:val="20"/>
                <w:szCs w:val="20"/>
              </w:rPr>
              <w:t xml:space="preserve"> </w:t>
            </w:r>
            <w:r w:rsidR="008E2093" w:rsidRPr="00C75848">
              <w:rPr>
                <w:sz w:val="20"/>
                <w:szCs w:val="20"/>
              </w:rPr>
              <w:t xml:space="preserve">will </w:t>
            </w:r>
            <w:r w:rsidR="003874BC" w:rsidRPr="00C75848">
              <w:rPr>
                <w:sz w:val="20"/>
                <w:szCs w:val="20"/>
              </w:rPr>
              <w:t>complete</w:t>
            </w:r>
            <w:r w:rsidR="003A10B5" w:rsidRPr="00C75848">
              <w:rPr>
                <w:sz w:val="20"/>
                <w:szCs w:val="20"/>
              </w:rPr>
              <w:t xml:space="preserve"> </w:t>
            </w:r>
            <w:r w:rsidR="00F1020A" w:rsidRPr="00C75848">
              <w:rPr>
                <w:sz w:val="20"/>
                <w:szCs w:val="20"/>
              </w:rPr>
              <w:t>Section</w:t>
            </w:r>
            <w:r w:rsidR="003A10B5" w:rsidRPr="00C75848">
              <w:rPr>
                <w:sz w:val="20"/>
                <w:szCs w:val="20"/>
              </w:rPr>
              <w:t xml:space="preserve"> 1 of the</w:t>
            </w:r>
            <w:r w:rsidR="003874BC" w:rsidRPr="00C75848">
              <w:rPr>
                <w:sz w:val="20"/>
                <w:szCs w:val="20"/>
              </w:rPr>
              <w:t xml:space="preserve"> ‘</w:t>
            </w:r>
            <w:r w:rsidR="000A7E6B" w:rsidRPr="00C75848">
              <w:rPr>
                <w:sz w:val="20"/>
                <w:szCs w:val="20"/>
              </w:rPr>
              <w:t>S</w:t>
            </w:r>
            <w:r w:rsidR="008E46F6" w:rsidRPr="00C75848">
              <w:rPr>
                <w:sz w:val="20"/>
                <w:szCs w:val="20"/>
              </w:rPr>
              <w:t>chedule 8</w:t>
            </w:r>
            <w:r w:rsidR="003874BC" w:rsidRPr="00C75848">
              <w:rPr>
                <w:sz w:val="20"/>
                <w:szCs w:val="20"/>
              </w:rPr>
              <w:t xml:space="preserve"> </w:t>
            </w:r>
            <w:r w:rsidR="003874BC" w:rsidRPr="00C75848">
              <w:rPr>
                <w:sz w:val="20"/>
                <w:szCs w:val="20"/>
              </w:rPr>
              <w:lastRenderedPageBreak/>
              <w:t>return request’ form (</w:t>
            </w:r>
            <w:r w:rsidR="00A355DE" w:rsidRPr="009C364D">
              <w:rPr>
                <w:sz w:val="20"/>
                <w:szCs w:val="20"/>
              </w:rPr>
              <w:t xml:space="preserve">Appendix </w:t>
            </w:r>
            <w:r w:rsidR="00BF056E" w:rsidRPr="009C364D">
              <w:rPr>
                <w:sz w:val="20"/>
                <w:szCs w:val="20"/>
              </w:rPr>
              <w:t>11</w:t>
            </w:r>
            <w:r w:rsidR="003874BC" w:rsidRPr="009C364D">
              <w:rPr>
                <w:sz w:val="20"/>
                <w:szCs w:val="20"/>
              </w:rPr>
              <w:t>)</w:t>
            </w:r>
            <w:r w:rsidR="006B13F6" w:rsidRPr="00C75848">
              <w:rPr>
                <w:sz w:val="20"/>
                <w:szCs w:val="20"/>
              </w:rPr>
              <w:t xml:space="preserve">. </w:t>
            </w:r>
            <w:r w:rsidR="001F337E" w:rsidRPr="00C75848">
              <w:rPr>
                <w:sz w:val="20"/>
                <w:szCs w:val="20"/>
              </w:rPr>
              <w:t xml:space="preserve">Upon completion of </w:t>
            </w:r>
            <w:r w:rsidR="008E2093" w:rsidRPr="00C75848">
              <w:rPr>
                <w:sz w:val="20"/>
                <w:szCs w:val="20"/>
              </w:rPr>
              <w:t>S</w:t>
            </w:r>
            <w:r w:rsidR="00064095" w:rsidRPr="00C75848">
              <w:rPr>
                <w:sz w:val="20"/>
                <w:szCs w:val="20"/>
              </w:rPr>
              <w:t xml:space="preserve">ection </w:t>
            </w:r>
            <w:r w:rsidR="00C506F1" w:rsidRPr="00C75848">
              <w:rPr>
                <w:sz w:val="20"/>
                <w:szCs w:val="20"/>
              </w:rPr>
              <w:t>1</w:t>
            </w:r>
            <w:r w:rsidR="001F337E" w:rsidRPr="00C75848">
              <w:rPr>
                <w:sz w:val="20"/>
                <w:szCs w:val="20"/>
              </w:rPr>
              <w:t xml:space="preserve">, a copy will be </w:t>
            </w:r>
            <w:r w:rsidR="008E2093" w:rsidRPr="00C75848">
              <w:rPr>
                <w:sz w:val="20"/>
                <w:szCs w:val="20"/>
              </w:rPr>
              <w:t>fax</w:t>
            </w:r>
            <w:r w:rsidR="001F337E" w:rsidRPr="00C75848">
              <w:rPr>
                <w:sz w:val="20"/>
                <w:szCs w:val="20"/>
              </w:rPr>
              <w:t>ed</w:t>
            </w:r>
            <w:r w:rsidR="008E2093" w:rsidRPr="00C75848">
              <w:rPr>
                <w:sz w:val="20"/>
                <w:szCs w:val="20"/>
              </w:rPr>
              <w:t>/email</w:t>
            </w:r>
            <w:r w:rsidR="001F337E" w:rsidRPr="00C75848">
              <w:rPr>
                <w:sz w:val="20"/>
                <w:szCs w:val="20"/>
              </w:rPr>
              <w:t>ed</w:t>
            </w:r>
            <w:r w:rsidR="008E2093" w:rsidRPr="00C75848">
              <w:rPr>
                <w:sz w:val="20"/>
                <w:szCs w:val="20"/>
              </w:rPr>
              <w:t xml:space="preserve"> </w:t>
            </w:r>
            <w:r w:rsidR="003B3516" w:rsidRPr="00C75848">
              <w:rPr>
                <w:sz w:val="20"/>
                <w:szCs w:val="20"/>
              </w:rPr>
              <w:t>to the supplying pharmacy</w:t>
            </w:r>
            <w:r w:rsidR="001F337E" w:rsidRPr="00C75848">
              <w:rPr>
                <w:sz w:val="20"/>
                <w:szCs w:val="20"/>
              </w:rPr>
              <w:t xml:space="preserve">. This </w:t>
            </w:r>
            <w:r w:rsidR="008E2093" w:rsidRPr="00C75848">
              <w:rPr>
                <w:sz w:val="20"/>
                <w:szCs w:val="20"/>
              </w:rPr>
              <w:t>ensure</w:t>
            </w:r>
            <w:r w:rsidR="001F337E" w:rsidRPr="00C75848">
              <w:rPr>
                <w:sz w:val="20"/>
                <w:szCs w:val="20"/>
              </w:rPr>
              <w:t>s the pharmacist receives</w:t>
            </w:r>
            <w:r w:rsidR="008E2093" w:rsidRPr="00C75848">
              <w:rPr>
                <w:sz w:val="20"/>
                <w:szCs w:val="20"/>
              </w:rPr>
              <w:t xml:space="preserve"> </w:t>
            </w:r>
            <w:r w:rsidR="001B2281" w:rsidRPr="00C75848">
              <w:rPr>
                <w:sz w:val="20"/>
                <w:szCs w:val="20"/>
              </w:rPr>
              <w:t>written</w:t>
            </w:r>
            <w:r w:rsidR="00D804D6" w:rsidRPr="00C75848">
              <w:rPr>
                <w:sz w:val="20"/>
                <w:szCs w:val="20"/>
              </w:rPr>
              <w:t xml:space="preserve"> notification</w:t>
            </w:r>
            <w:r w:rsidR="001F337E" w:rsidRPr="00C75848">
              <w:rPr>
                <w:sz w:val="20"/>
                <w:szCs w:val="20"/>
              </w:rPr>
              <w:t xml:space="preserve"> from the facility, </w:t>
            </w:r>
            <w:r w:rsidR="008E2093" w:rsidRPr="00C75848">
              <w:rPr>
                <w:sz w:val="20"/>
                <w:szCs w:val="20"/>
              </w:rPr>
              <w:t xml:space="preserve">alerting them </w:t>
            </w:r>
            <w:r w:rsidR="00D804D6" w:rsidRPr="00C75848">
              <w:rPr>
                <w:sz w:val="20"/>
                <w:szCs w:val="20"/>
              </w:rPr>
              <w:t>of</w:t>
            </w:r>
            <w:r w:rsidR="008E2093" w:rsidRPr="00C75848">
              <w:rPr>
                <w:sz w:val="20"/>
                <w:szCs w:val="20"/>
              </w:rPr>
              <w:t xml:space="preserve"> the</w:t>
            </w:r>
            <w:r w:rsidR="00D804D6" w:rsidRPr="00C75848">
              <w:rPr>
                <w:sz w:val="20"/>
                <w:szCs w:val="20"/>
              </w:rPr>
              <w:t xml:space="preserve"> </w:t>
            </w:r>
            <w:r w:rsidR="001F337E" w:rsidRPr="00C75848">
              <w:rPr>
                <w:sz w:val="20"/>
                <w:szCs w:val="20"/>
              </w:rPr>
              <w:t xml:space="preserve">expected </w:t>
            </w:r>
            <w:r w:rsidR="00D804D6" w:rsidRPr="00C75848">
              <w:rPr>
                <w:sz w:val="20"/>
                <w:szCs w:val="20"/>
              </w:rPr>
              <w:t>S8 medicines and quantities</w:t>
            </w:r>
            <w:r w:rsidR="001F337E" w:rsidRPr="00C75848">
              <w:rPr>
                <w:sz w:val="20"/>
                <w:szCs w:val="20"/>
              </w:rPr>
              <w:t xml:space="preserve"> </w:t>
            </w:r>
            <w:r w:rsidR="00D804D6" w:rsidRPr="00C75848">
              <w:rPr>
                <w:sz w:val="20"/>
                <w:szCs w:val="20"/>
              </w:rPr>
              <w:t>to be returned</w:t>
            </w:r>
            <w:r w:rsidR="003B3516" w:rsidRPr="00C75848">
              <w:rPr>
                <w:sz w:val="20"/>
                <w:szCs w:val="20"/>
              </w:rPr>
              <w:t xml:space="preserve">. </w:t>
            </w:r>
            <w:r w:rsidR="006B13F6" w:rsidRPr="00C75848">
              <w:rPr>
                <w:sz w:val="20"/>
                <w:szCs w:val="20"/>
              </w:rPr>
              <w:t xml:space="preserve"> </w:t>
            </w:r>
          </w:p>
        </w:tc>
      </w:tr>
      <w:tr w:rsidR="00706178" w:rsidRPr="00C75848" w14:paraId="2A35BC28" w14:textId="77777777" w:rsidTr="00C446C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9" w:type="dxa"/>
            <w:tcBorders>
              <w:top w:val="none" w:sz="0" w:space="0" w:color="auto"/>
              <w:bottom w:val="none" w:sz="0" w:space="0" w:color="auto"/>
              <w:right w:val="none" w:sz="0" w:space="0" w:color="auto"/>
            </w:tcBorders>
          </w:tcPr>
          <w:p w14:paraId="0CE69D43" w14:textId="4CE7E679" w:rsidR="00706178" w:rsidRPr="00C75848" w:rsidRDefault="003036F4" w:rsidP="00C75848">
            <w:pPr>
              <w:spacing w:before="0" w:after="60" w:line="240" w:lineRule="auto"/>
              <w:rPr>
                <w:sz w:val="20"/>
                <w:szCs w:val="20"/>
              </w:rPr>
            </w:pPr>
            <w:r w:rsidRPr="00C75848">
              <w:rPr>
                <w:sz w:val="20"/>
                <w:szCs w:val="20"/>
              </w:rPr>
              <w:lastRenderedPageBreak/>
              <w:t xml:space="preserve">Step 3: </w:t>
            </w:r>
            <w:r w:rsidR="00706178" w:rsidRPr="00C75848">
              <w:rPr>
                <w:sz w:val="20"/>
                <w:szCs w:val="20"/>
              </w:rPr>
              <w:t>Remov</w:t>
            </w:r>
            <w:r w:rsidRPr="00C75848">
              <w:rPr>
                <w:sz w:val="20"/>
                <w:szCs w:val="20"/>
              </w:rPr>
              <w:t>e</w:t>
            </w:r>
          </w:p>
        </w:tc>
        <w:tc>
          <w:tcPr>
            <w:tcW w:w="3808" w:type="dxa"/>
            <w:tcBorders>
              <w:top w:val="none" w:sz="0" w:space="0" w:color="auto"/>
              <w:bottom w:val="none" w:sz="0" w:space="0" w:color="auto"/>
            </w:tcBorders>
          </w:tcPr>
          <w:p w14:paraId="485E04EB" w14:textId="637AF6C5" w:rsidR="00706178" w:rsidRPr="00C75848" w:rsidRDefault="00881350" w:rsidP="00C75848">
            <w:pPr>
              <w:pStyle w:val="ListParagraph"/>
              <w:numPr>
                <w:ilvl w:val="0"/>
                <w:numId w:val="24"/>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Obsolete</w:t>
            </w:r>
            <w:r w:rsidR="00706178" w:rsidRPr="00C75848">
              <w:rPr>
                <w:sz w:val="20"/>
                <w:szCs w:val="20"/>
              </w:rPr>
              <w:t xml:space="preserve"> medicine(s) </w:t>
            </w:r>
            <w:r w:rsidR="00BC6123" w:rsidRPr="00C75848">
              <w:rPr>
                <w:sz w:val="20"/>
                <w:szCs w:val="20"/>
              </w:rPr>
              <w:t>will</w:t>
            </w:r>
            <w:r w:rsidRPr="00C75848">
              <w:rPr>
                <w:sz w:val="20"/>
                <w:szCs w:val="20"/>
              </w:rPr>
              <w:t xml:space="preserve"> be removed </w:t>
            </w:r>
            <w:r w:rsidR="00706178" w:rsidRPr="00C75848">
              <w:rPr>
                <w:sz w:val="20"/>
                <w:szCs w:val="20"/>
              </w:rPr>
              <w:t xml:space="preserve">from </w:t>
            </w:r>
            <w:r w:rsidRPr="00C75848">
              <w:rPr>
                <w:sz w:val="20"/>
                <w:szCs w:val="20"/>
              </w:rPr>
              <w:t xml:space="preserve">their </w:t>
            </w:r>
            <w:r w:rsidR="00706178" w:rsidRPr="00C75848">
              <w:rPr>
                <w:sz w:val="20"/>
                <w:szCs w:val="20"/>
              </w:rPr>
              <w:t>designated allocation within the imprest system</w:t>
            </w:r>
          </w:p>
          <w:p w14:paraId="062BBBBB" w14:textId="63F3B1F0" w:rsidR="00706178" w:rsidRPr="00C75848" w:rsidRDefault="00706178" w:rsidP="00EF11AE">
            <w:pPr>
              <w:pStyle w:val="ListParagraph"/>
              <w:numPr>
                <w:ilvl w:val="0"/>
                <w:numId w:val="0"/>
              </w:numPr>
              <w:spacing w:before="0" w:after="60"/>
              <w:ind w:left="714"/>
              <w:cnfStyle w:val="000000100000" w:firstRow="0" w:lastRow="0" w:firstColumn="0" w:lastColumn="0" w:oddVBand="0" w:evenVBand="0" w:oddHBand="1" w:evenHBand="0" w:firstRowFirstColumn="0" w:firstRowLastColumn="0" w:lastRowFirstColumn="0" w:lastRowLastColumn="0"/>
              <w:rPr>
                <w:sz w:val="20"/>
                <w:szCs w:val="20"/>
              </w:rPr>
            </w:pPr>
          </w:p>
        </w:tc>
        <w:tc>
          <w:tcPr>
            <w:tcW w:w="4059" w:type="dxa"/>
            <w:tcBorders>
              <w:top w:val="none" w:sz="0" w:space="0" w:color="auto"/>
              <w:bottom w:val="none" w:sz="0" w:space="0" w:color="auto"/>
            </w:tcBorders>
          </w:tcPr>
          <w:p w14:paraId="56CDA4BD" w14:textId="725DFDB7" w:rsidR="0042076F" w:rsidRPr="00C75848" w:rsidRDefault="003874BC" w:rsidP="00C75848">
            <w:pPr>
              <w:pStyle w:val="ListParagraph"/>
              <w:numPr>
                <w:ilvl w:val="0"/>
                <w:numId w:val="24"/>
              </w:numPr>
              <w:spacing w:before="0" w:after="60"/>
              <w:cnfStyle w:val="000000100000" w:firstRow="0" w:lastRow="0" w:firstColumn="0" w:lastColumn="0" w:oddVBand="0" w:evenVBand="0" w:oddHBand="1" w:evenHBand="0" w:firstRowFirstColumn="0" w:firstRowLastColumn="0" w:lastRowFirstColumn="0" w:lastRowLastColumn="0"/>
              <w:rPr>
                <w:sz w:val="20"/>
                <w:szCs w:val="20"/>
              </w:rPr>
            </w:pPr>
            <w:r w:rsidRPr="00C75848">
              <w:rPr>
                <w:sz w:val="20"/>
                <w:szCs w:val="20"/>
              </w:rPr>
              <w:t>Obsolete</w:t>
            </w:r>
            <w:r w:rsidR="00706178" w:rsidRPr="00C75848">
              <w:rPr>
                <w:sz w:val="20"/>
                <w:szCs w:val="20"/>
              </w:rPr>
              <w:t xml:space="preserve"> </w:t>
            </w:r>
            <w:r w:rsidR="00084286" w:rsidRPr="00C75848">
              <w:rPr>
                <w:sz w:val="20"/>
                <w:szCs w:val="20"/>
              </w:rPr>
              <w:t>S8s</w:t>
            </w:r>
            <w:r w:rsidR="00706178" w:rsidRPr="00C75848">
              <w:rPr>
                <w:sz w:val="20"/>
                <w:szCs w:val="20"/>
              </w:rPr>
              <w:t xml:space="preserve"> that have been written out of the respective </w:t>
            </w:r>
            <w:r w:rsidR="00084286" w:rsidRPr="00C75848">
              <w:rPr>
                <w:sz w:val="20"/>
                <w:szCs w:val="20"/>
              </w:rPr>
              <w:t>S8</w:t>
            </w:r>
            <w:r w:rsidR="00706178" w:rsidRPr="00C75848">
              <w:rPr>
                <w:sz w:val="20"/>
                <w:szCs w:val="20"/>
              </w:rPr>
              <w:t xml:space="preserve"> register </w:t>
            </w:r>
            <w:r w:rsidR="008E2093" w:rsidRPr="00C75848">
              <w:rPr>
                <w:sz w:val="20"/>
                <w:szCs w:val="20"/>
              </w:rPr>
              <w:t>will</w:t>
            </w:r>
            <w:r w:rsidR="00706178" w:rsidRPr="00C75848">
              <w:rPr>
                <w:sz w:val="20"/>
                <w:szCs w:val="20"/>
              </w:rPr>
              <w:t xml:space="preserve"> be removed from </w:t>
            </w:r>
            <w:r w:rsidR="00881350" w:rsidRPr="00C75848">
              <w:rPr>
                <w:sz w:val="20"/>
                <w:szCs w:val="20"/>
              </w:rPr>
              <w:t>their</w:t>
            </w:r>
            <w:r w:rsidR="00706178" w:rsidRPr="00C75848">
              <w:rPr>
                <w:sz w:val="20"/>
                <w:szCs w:val="20"/>
              </w:rPr>
              <w:t xml:space="preserve"> designated allocation within the </w:t>
            </w:r>
            <w:r w:rsidR="008E46F6" w:rsidRPr="00C75848">
              <w:rPr>
                <w:sz w:val="20"/>
                <w:szCs w:val="20"/>
              </w:rPr>
              <w:t>S8</w:t>
            </w:r>
            <w:r w:rsidR="00706178" w:rsidRPr="00C75848">
              <w:rPr>
                <w:sz w:val="20"/>
                <w:szCs w:val="20"/>
              </w:rPr>
              <w:t xml:space="preserve"> receptacle</w:t>
            </w:r>
            <w:r w:rsidR="00AF2B36" w:rsidRPr="00C75848">
              <w:rPr>
                <w:sz w:val="20"/>
                <w:szCs w:val="20"/>
              </w:rPr>
              <w:t xml:space="preserve"> </w:t>
            </w:r>
            <w:r w:rsidR="0042076F" w:rsidRPr="00C75848">
              <w:rPr>
                <w:sz w:val="20"/>
                <w:szCs w:val="20"/>
              </w:rPr>
              <w:t>immediately</w:t>
            </w:r>
            <w:r w:rsidR="000A7E6B" w:rsidRPr="00C75848">
              <w:rPr>
                <w:sz w:val="20"/>
                <w:szCs w:val="20"/>
              </w:rPr>
              <w:t>.</w:t>
            </w:r>
          </w:p>
        </w:tc>
      </w:tr>
      <w:tr w:rsidR="00706178" w:rsidRPr="00C75848" w14:paraId="3462C990" w14:textId="77777777" w:rsidTr="00C446CE">
        <w:trPr>
          <w:trHeight w:val="397"/>
        </w:trPr>
        <w:tc>
          <w:tcPr>
            <w:cnfStyle w:val="001000000000" w:firstRow="0" w:lastRow="0" w:firstColumn="1" w:lastColumn="0" w:oddVBand="0" w:evenVBand="0" w:oddHBand="0" w:evenHBand="0" w:firstRowFirstColumn="0" w:firstRowLastColumn="0" w:lastRowFirstColumn="0" w:lastRowLastColumn="0"/>
            <w:tcW w:w="1149" w:type="dxa"/>
            <w:tcBorders>
              <w:right w:val="none" w:sz="0" w:space="0" w:color="auto"/>
            </w:tcBorders>
          </w:tcPr>
          <w:p w14:paraId="1FBF27AC" w14:textId="6D1EEC11" w:rsidR="00706178" w:rsidRPr="00C75848" w:rsidRDefault="003036F4" w:rsidP="00C75848">
            <w:pPr>
              <w:spacing w:before="0" w:after="60" w:line="240" w:lineRule="auto"/>
              <w:rPr>
                <w:sz w:val="20"/>
                <w:szCs w:val="20"/>
              </w:rPr>
            </w:pPr>
            <w:r w:rsidRPr="00C75848">
              <w:rPr>
                <w:sz w:val="20"/>
                <w:szCs w:val="20"/>
              </w:rPr>
              <w:t xml:space="preserve">Step 4: Package </w:t>
            </w:r>
          </w:p>
        </w:tc>
        <w:tc>
          <w:tcPr>
            <w:tcW w:w="3808" w:type="dxa"/>
          </w:tcPr>
          <w:p w14:paraId="077E661A" w14:textId="322D08FF" w:rsidR="00706178" w:rsidRPr="00C75848" w:rsidRDefault="00881350" w:rsidP="00C75848">
            <w:pPr>
              <w:pStyle w:val="ListParagraph"/>
              <w:numPr>
                <w:ilvl w:val="0"/>
                <w:numId w:val="25"/>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Obsolete</w:t>
            </w:r>
            <w:r w:rsidR="00706178" w:rsidRPr="00C75848">
              <w:rPr>
                <w:sz w:val="20"/>
                <w:szCs w:val="20"/>
              </w:rPr>
              <w:t xml:space="preserve"> medicines </w:t>
            </w:r>
            <w:r w:rsidR="00BC6123" w:rsidRPr="00C75848">
              <w:rPr>
                <w:sz w:val="20"/>
                <w:szCs w:val="20"/>
              </w:rPr>
              <w:t>will</w:t>
            </w:r>
            <w:r w:rsidRPr="00C75848">
              <w:rPr>
                <w:sz w:val="20"/>
                <w:szCs w:val="20"/>
              </w:rPr>
              <w:t xml:space="preserve"> be packaged </w:t>
            </w:r>
            <w:r w:rsidR="00706178" w:rsidRPr="00C75848">
              <w:rPr>
                <w:sz w:val="20"/>
                <w:szCs w:val="20"/>
              </w:rPr>
              <w:t xml:space="preserve">in such a way </w:t>
            </w:r>
            <w:r w:rsidR="00EC7AC3" w:rsidRPr="00C75848">
              <w:rPr>
                <w:sz w:val="20"/>
                <w:szCs w:val="20"/>
              </w:rPr>
              <w:t>that</w:t>
            </w:r>
            <w:r w:rsidR="00706178" w:rsidRPr="00C75848">
              <w:rPr>
                <w:sz w:val="20"/>
                <w:szCs w:val="20"/>
              </w:rPr>
              <w:t xml:space="preserve"> the contents of the package cannot be identified by its exterior</w:t>
            </w:r>
          </w:p>
          <w:p w14:paraId="0361B719" w14:textId="08BDBF3B" w:rsidR="00706178" w:rsidRPr="00C75848" w:rsidRDefault="00706178" w:rsidP="00C75848">
            <w:pPr>
              <w:pStyle w:val="ListParagraph"/>
              <w:numPr>
                <w:ilvl w:val="0"/>
                <w:numId w:val="25"/>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The package </w:t>
            </w:r>
            <w:r w:rsidR="00BC6123" w:rsidRPr="00C75848">
              <w:rPr>
                <w:sz w:val="20"/>
                <w:szCs w:val="20"/>
              </w:rPr>
              <w:t xml:space="preserve">will </w:t>
            </w:r>
            <w:r w:rsidRPr="00C75848">
              <w:rPr>
                <w:sz w:val="20"/>
                <w:szCs w:val="20"/>
              </w:rPr>
              <w:t xml:space="preserve">be sealed in a secure manner </w:t>
            </w:r>
            <w:r w:rsidR="00AF2B36" w:rsidRPr="00C75848">
              <w:rPr>
                <w:sz w:val="20"/>
                <w:szCs w:val="20"/>
              </w:rPr>
              <w:t xml:space="preserve">so </w:t>
            </w:r>
            <w:r w:rsidRPr="00C75848">
              <w:rPr>
                <w:sz w:val="20"/>
                <w:szCs w:val="20"/>
              </w:rPr>
              <w:t>that</w:t>
            </w:r>
            <w:r w:rsidR="00AF2B36" w:rsidRPr="00C75848">
              <w:rPr>
                <w:sz w:val="20"/>
                <w:szCs w:val="20"/>
              </w:rPr>
              <w:t xml:space="preserve"> it</w:t>
            </w:r>
            <w:r w:rsidRPr="00C75848">
              <w:rPr>
                <w:sz w:val="20"/>
                <w:szCs w:val="20"/>
              </w:rPr>
              <w:t xml:space="preserve"> is </w:t>
            </w:r>
            <w:r w:rsidR="008904DD" w:rsidRPr="00C75848">
              <w:rPr>
                <w:sz w:val="20"/>
                <w:szCs w:val="20"/>
              </w:rPr>
              <w:t>tamperproof</w:t>
            </w:r>
            <w:r w:rsidR="000A7E6B" w:rsidRPr="00C75848">
              <w:rPr>
                <w:sz w:val="20"/>
                <w:szCs w:val="20"/>
              </w:rPr>
              <w:t>.</w:t>
            </w:r>
          </w:p>
        </w:tc>
        <w:tc>
          <w:tcPr>
            <w:tcW w:w="4059" w:type="dxa"/>
          </w:tcPr>
          <w:p w14:paraId="4B31C55F" w14:textId="032B047D" w:rsidR="00706178" w:rsidRPr="00C75848" w:rsidRDefault="003A10B5" w:rsidP="00C75848">
            <w:pPr>
              <w:pStyle w:val="ListParagraph"/>
              <w:numPr>
                <w:ilvl w:val="0"/>
                <w:numId w:val="25"/>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Obsolete </w:t>
            </w:r>
            <w:r w:rsidR="00084286" w:rsidRPr="00C75848">
              <w:rPr>
                <w:sz w:val="20"/>
                <w:szCs w:val="20"/>
              </w:rPr>
              <w:t>S8s</w:t>
            </w:r>
            <w:r w:rsidRPr="00C75848">
              <w:rPr>
                <w:sz w:val="20"/>
                <w:szCs w:val="20"/>
              </w:rPr>
              <w:t xml:space="preserve"> </w:t>
            </w:r>
            <w:r w:rsidR="008E2093" w:rsidRPr="00C75848">
              <w:rPr>
                <w:sz w:val="20"/>
                <w:szCs w:val="20"/>
              </w:rPr>
              <w:t>will</w:t>
            </w:r>
            <w:r w:rsidRPr="00C75848">
              <w:rPr>
                <w:sz w:val="20"/>
                <w:szCs w:val="20"/>
              </w:rPr>
              <w:t xml:space="preserve"> be packaged in </w:t>
            </w:r>
            <w:r w:rsidR="00841E4C" w:rsidRPr="00C75848">
              <w:rPr>
                <w:sz w:val="20"/>
                <w:szCs w:val="20"/>
              </w:rPr>
              <w:t>a</w:t>
            </w:r>
            <w:r w:rsidRPr="00C75848">
              <w:rPr>
                <w:sz w:val="20"/>
                <w:szCs w:val="20"/>
              </w:rPr>
              <w:t xml:space="preserve"> sealable tamper</w:t>
            </w:r>
            <w:r w:rsidR="0047020F" w:rsidRPr="00C75848">
              <w:rPr>
                <w:sz w:val="20"/>
                <w:szCs w:val="20"/>
              </w:rPr>
              <w:t xml:space="preserve"> evident</w:t>
            </w:r>
            <w:r w:rsidRPr="00C75848">
              <w:rPr>
                <w:sz w:val="20"/>
                <w:szCs w:val="20"/>
              </w:rPr>
              <w:t xml:space="preserve"> bag</w:t>
            </w:r>
            <w:r w:rsidR="000C3F20" w:rsidRPr="00C75848">
              <w:rPr>
                <w:sz w:val="20"/>
                <w:szCs w:val="20"/>
              </w:rPr>
              <w:t xml:space="preserve"> (</w:t>
            </w:r>
            <w:r w:rsidR="000C3F20" w:rsidRPr="009C364D">
              <w:rPr>
                <w:sz w:val="20"/>
                <w:szCs w:val="20"/>
              </w:rPr>
              <w:t xml:space="preserve">Appendix </w:t>
            </w:r>
            <w:r w:rsidR="0047020F" w:rsidRPr="009C364D">
              <w:rPr>
                <w:sz w:val="20"/>
                <w:szCs w:val="20"/>
              </w:rPr>
              <w:t>5</w:t>
            </w:r>
            <w:r w:rsidR="000C3F20" w:rsidRPr="00C75848">
              <w:rPr>
                <w:sz w:val="20"/>
                <w:szCs w:val="20"/>
              </w:rPr>
              <w:t>)</w:t>
            </w:r>
            <w:r w:rsidR="00432AFF" w:rsidRPr="00C75848">
              <w:rPr>
                <w:sz w:val="20"/>
                <w:szCs w:val="20"/>
              </w:rPr>
              <w:t xml:space="preserve"> and sealed</w:t>
            </w:r>
          </w:p>
          <w:p w14:paraId="56B9E3BE" w14:textId="694293E5" w:rsidR="0095169D" w:rsidRPr="00C75848" w:rsidRDefault="003A10B5" w:rsidP="00C75848">
            <w:pPr>
              <w:pStyle w:val="ListParagraph"/>
              <w:numPr>
                <w:ilvl w:val="0"/>
                <w:numId w:val="25"/>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 xml:space="preserve">The </w:t>
            </w:r>
            <w:r w:rsidR="008E2093" w:rsidRPr="00C75848">
              <w:rPr>
                <w:sz w:val="20"/>
                <w:szCs w:val="20"/>
              </w:rPr>
              <w:t xml:space="preserve">partially </w:t>
            </w:r>
            <w:r w:rsidRPr="00C75848">
              <w:rPr>
                <w:sz w:val="20"/>
                <w:szCs w:val="20"/>
              </w:rPr>
              <w:t>completed ‘</w:t>
            </w:r>
            <w:r w:rsidR="00084286" w:rsidRPr="00C75848">
              <w:rPr>
                <w:sz w:val="20"/>
                <w:szCs w:val="20"/>
              </w:rPr>
              <w:t>Schedule</w:t>
            </w:r>
            <w:r w:rsidR="00A15F43" w:rsidRPr="00C75848">
              <w:rPr>
                <w:sz w:val="20"/>
                <w:szCs w:val="20"/>
              </w:rPr>
              <w:t xml:space="preserve"> 8</w:t>
            </w:r>
            <w:r w:rsidRPr="00C75848">
              <w:rPr>
                <w:sz w:val="20"/>
                <w:szCs w:val="20"/>
              </w:rPr>
              <w:t xml:space="preserve"> return request’ form </w:t>
            </w:r>
            <w:r w:rsidR="000E6CB9" w:rsidRPr="00C75848">
              <w:rPr>
                <w:sz w:val="20"/>
                <w:szCs w:val="20"/>
              </w:rPr>
              <w:t>(</w:t>
            </w:r>
            <w:r w:rsidR="000E6CB9" w:rsidRPr="009C364D">
              <w:rPr>
                <w:sz w:val="20"/>
                <w:szCs w:val="20"/>
              </w:rPr>
              <w:t xml:space="preserve">Appendix </w:t>
            </w:r>
            <w:r w:rsidR="00CB7D09" w:rsidRPr="009C364D">
              <w:rPr>
                <w:sz w:val="20"/>
                <w:szCs w:val="20"/>
              </w:rPr>
              <w:t>1</w:t>
            </w:r>
            <w:r w:rsidR="0047020F" w:rsidRPr="009C364D">
              <w:rPr>
                <w:sz w:val="20"/>
                <w:szCs w:val="20"/>
              </w:rPr>
              <w:t>1</w:t>
            </w:r>
            <w:r w:rsidR="000E6CB9" w:rsidRPr="00C75848">
              <w:rPr>
                <w:sz w:val="20"/>
                <w:szCs w:val="20"/>
              </w:rPr>
              <w:t xml:space="preserve">) </w:t>
            </w:r>
            <w:r w:rsidR="008E2093" w:rsidRPr="00C75848">
              <w:rPr>
                <w:sz w:val="20"/>
                <w:szCs w:val="20"/>
              </w:rPr>
              <w:t>will</w:t>
            </w:r>
            <w:r w:rsidRPr="00C75848">
              <w:rPr>
                <w:sz w:val="20"/>
                <w:szCs w:val="20"/>
              </w:rPr>
              <w:t xml:space="preserve"> be affixed to the outside of</w:t>
            </w:r>
            <w:r w:rsidR="008E2093" w:rsidRPr="00C75848">
              <w:rPr>
                <w:sz w:val="20"/>
                <w:szCs w:val="20"/>
              </w:rPr>
              <w:t xml:space="preserve"> the</w:t>
            </w:r>
            <w:r w:rsidRPr="00C75848">
              <w:rPr>
                <w:sz w:val="20"/>
                <w:szCs w:val="20"/>
              </w:rPr>
              <w:t xml:space="preserve"> sealed tamper</w:t>
            </w:r>
            <w:r w:rsidR="00D35477" w:rsidRPr="00C75848">
              <w:rPr>
                <w:sz w:val="20"/>
                <w:szCs w:val="20"/>
              </w:rPr>
              <w:t xml:space="preserve"> evident </w:t>
            </w:r>
            <w:r w:rsidRPr="00C75848">
              <w:rPr>
                <w:sz w:val="20"/>
                <w:szCs w:val="20"/>
              </w:rPr>
              <w:t>bag</w:t>
            </w:r>
            <w:r w:rsidR="00D35477" w:rsidRPr="00C75848">
              <w:rPr>
                <w:sz w:val="20"/>
                <w:szCs w:val="20"/>
              </w:rPr>
              <w:t>.</w:t>
            </w:r>
          </w:p>
        </w:tc>
      </w:tr>
      <w:tr w:rsidR="00042013" w:rsidRPr="00C75848" w14:paraId="3CBAD45C" w14:textId="77777777" w:rsidTr="00C446C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9" w:type="dxa"/>
            <w:tcBorders>
              <w:top w:val="none" w:sz="0" w:space="0" w:color="auto"/>
              <w:bottom w:val="none" w:sz="0" w:space="0" w:color="auto"/>
              <w:right w:val="none" w:sz="0" w:space="0" w:color="auto"/>
            </w:tcBorders>
          </w:tcPr>
          <w:p w14:paraId="7136F744" w14:textId="443C8CAE" w:rsidR="00042013" w:rsidRPr="00C75848" w:rsidRDefault="00042013" w:rsidP="00C75848">
            <w:pPr>
              <w:spacing w:before="0" w:after="60" w:line="240" w:lineRule="auto"/>
              <w:rPr>
                <w:sz w:val="20"/>
                <w:szCs w:val="20"/>
              </w:rPr>
            </w:pPr>
            <w:r w:rsidRPr="00C75848">
              <w:rPr>
                <w:sz w:val="20"/>
                <w:szCs w:val="20"/>
              </w:rPr>
              <w:t xml:space="preserve">Step 5: Store </w:t>
            </w:r>
          </w:p>
        </w:tc>
        <w:tc>
          <w:tcPr>
            <w:tcW w:w="3808" w:type="dxa"/>
            <w:tcBorders>
              <w:top w:val="none" w:sz="0" w:space="0" w:color="auto"/>
              <w:bottom w:val="none" w:sz="0" w:space="0" w:color="auto"/>
            </w:tcBorders>
          </w:tcPr>
          <w:p w14:paraId="64B8D9C5" w14:textId="17192B08" w:rsidR="00042013" w:rsidRPr="00C75848" w:rsidRDefault="00CA7216" w:rsidP="00C75848">
            <w:pPr>
              <w:pStyle w:val="ListParagraph"/>
              <w:numPr>
                <w:ilvl w:val="0"/>
                <w:numId w:val="25"/>
              </w:numPr>
              <w:spacing w:before="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75848">
              <w:rPr>
                <w:sz w:val="20"/>
                <w:szCs w:val="20"/>
              </w:rPr>
              <w:t xml:space="preserve">Packaged </w:t>
            </w:r>
            <w:r w:rsidR="00042013" w:rsidRPr="00C75848">
              <w:rPr>
                <w:sz w:val="20"/>
                <w:szCs w:val="20"/>
              </w:rPr>
              <w:t>obsolete medicine(s)</w:t>
            </w:r>
            <w:r w:rsidRPr="00C75848">
              <w:rPr>
                <w:sz w:val="20"/>
                <w:szCs w:val="20"/>
              </w:rPr>
              <w:t xml:space="preserve"> </w:t>
            </w:r>
            <w:r w:rsidR="00BC6123" w:rsidRPr="00C75848">
              <w:rPr>
                <w:sz w:val="20"/>
                <w:szCs w:val="20"/>
              </w:rPr>
              <w:t>will</w:t>
            </w:r>
            <w:r w:rsidRPr="00C75848">
              <w:rPr>
                <w:sz w:val="20"/>
                <w:szCs w:val="20"/>
              </w:rPr>
              <w:t xml:space="preserve"> be stored</w:t>
            </w:r>
            <w:r w:rsidR="00042013" w:rsidRPr="00C75848">
              <w:rPr>
                <w:sz w:val="20"/>
                <w:szCs w:val="20"/>
              </w:rPr>
              <w:t xml:space="preserve"> in the designated obsolete medicines area within the locked cupboard until </w:t>
            </w:r>
            <w:r w:rsidR="00C506F1" w:rsidRPr="00C75848">
              <w:rPr>
                <w:sz w:val="20"/>
                <w:szCs w:val="20"/>
              </w:rPr>
              <w:t>transport to the supplying pharmacy can be arranged.</w:t>
            </w:r>
          </w:p>
        </w:tc>
        <w:tc>
          <w:tcPr>
            <w:tcW w:w="4059" w:type="dxa"/>
            <w:tcBorders>
              <w:top w:val="none" w:sz="0" w:space="0" w:color="auto"/>
              <w:bottom w:val="none" w:sz="0" w:space="0" w:color="auto"/>
            </w:tcBorders>
          </w:tcPr>
          <w:p w14:paraId="22875454" w14:textId="5D1AE28A" w:rsidR="000E6CB9" w:rsidRPr="006A5EDA" w:rsidRDefault="00CA7216" w:rsidP="00C75848">
            <w:pPr>
              <w:pStyle w:val="ListParagraph"/>
              <w:numPr>
                <w:ilvl w:val="0"/>
                <w:numId w:val="25"/>
              </w:numPr>
              <w:spacing w:before="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75848">
              <w:rPr>
                <w:sz w:val="20"/>
                <w:szCs w:val="20"/>
              </w:rPr>
              <w:t>The</w:t>
            </w:r>
            <w:r w:rsidR="00042013" w:rsidRPr="00C75848">
              <w:rPr>
                <w:sz w:val="20"/>
                <w:szCs w:val="20"/>
              </w:rPr>
              <w:t xml:space="preserve"> sealed tamper</w:t>
            </w:r>
            <w:r w:rsidR="008904DD" w:rsidRPr="00C75848">
              <w:rPr>
                <w:sz w:val="20"/>
                <w:szCs w:val="20"/>
              </w:rPr>
              <w:t xml:space="preserve"> evident</w:t>
            </w:r>
            <w:r w:rsidR="00042013" w:rsidRPr="00C75848">
              <w:rPr>
                <w:sz w:val="20"/>
                <w:szCs w:val="20"/>
              </w:rPr>
              <w:t xml:space="preserve"> bag</w:t>
            </w:r>
            <w:r w:rsidR="00A15F43" w:rsidRPr="00C75848">
              <w:rPr>
                <w:sz w:val="20"/>
                <w:szCs w:val="20"/>
              </w:rPr>
              <w:t xml:space="preserve"> with the affixed ‘Schedule 8 return request’ form </w:t>
            </w:r>
            <w:r w:rsidR="008E2093" w:rsidRPr="00C75848">
              <w:rPr>
                <w:sz w:val="20"/>
                <w:szCs w:val="20"/>
              </w:rPr>
              <w:t xml:space="preserve">will </w:t>
            </w:r>
            <w:r w:rsidRPr="00C75848">
              <w:rPr>
                <w:sz w:val="20"/>
                <w:szCs w:val="20"/>
              </w:rPr>
              <w:t xml:space="preserve">be stored </w:t>
            </w:r>
            <w:r w:rsidR="00042013" w:rsidRPr="00C75848">
              <w:rPr>
                <w:sz w:val="20"/>
                <w:szCs w:val="20"/>
              </w:rPr>
              <w:t>in the S8 receptacle until</w:t>
            </w:r>
            <w:r w:rsidR="00913E89" w:rsidRPr="00C75848">
              <w:rPr>
                <w:sz w:val="20"/>
                <w:szCs w:val="20"/>
              </w:rPr>
              <w:t xml:space="preserve"> transport to the supplying pharmacy can be </w:t>
            </w:r>
            <w:r w:rsidR="00593F8C" w:rsidRPr="00C75848">
              <w:rPr>
                <w:sz w:val="20"/>
                <w:szCs w:val="20"/>
              </w:rPr>
              <w:t>arranged. *</w:t>
            </w:r>
          </w:p>
        </w:tc>
      </w:tr>
      <w:tr w:rsidR="00706178" w:rsidRPr="00C75848" w14:paraId="6BCFA9A5" w14:textId="77777777" w:rsidTr="00C446CE">
        <w:trPr>
          <w:trHeight w:val="397"/>
        </w:trPr>
        <w:tc>
          <w:tcPr>
            <w:cnfStyle w:val="001000000000" w:firstRow="0" w:lastRow="0" w:firstColumn="1" w:lastColumn="0" w:oddVBand="0" w:evenVBand="0" w:oddHBand="0" w:evenHBand="0" w:firstRowFirstColumn="0" w:firstRowLastColumn="0" w:lastRowFirstColumn="0" w:lastRowLastColumn="0"/>
            <w:tcW w:w="1149" w:type="dxa"/>
            <w:tcBorders>
              <w:right w:val="none" w:sz="0" w:space="0" w:color="auto"/>
            </w:tcBorders>
          </w:tcPr>
          <w:p w14:paraId="4CDB7579" w14:textId="789AFFEB" w:rsidR="00706178" w:rsidRPr="00C75848" w:rsidRDefault="003036F4" w:rsidP="00C75848">
            <w:pPr>
              <w:spacing w:before="0" w:after="60" w:line="240" w:lineRule="auto"/>
              <w:rPr>
                <w:sz w:val="20"/>
                <w:szCs w:val="20"/>
              </w:rPr>
            </w:pPr>
            <w:r w:rsidRPr="00C75848">
              <w:rPr>
                <w:sz w:val="20"/>
                <w:szCs w:val="20"/>
              </w:rPr>
              <w:t xml:space="preserve">Step </w:t>
            </w:r>
            <w:r w:rsidR="00561DE7" w:rsidRPr="00C75848">
              <w:rPr>
                <w:sz w:val="20"/>
                <w:szCs w:val="20"/>
              </w:rPr>
              <w:t>6</w:t>
            </w:r>
            <w:r w:rsidRPr="00C75848">
              <w:rPr>
                <w:sz w:val="20"/>
                <w:szCs w:val="20"/>
              </w:rPr>
              <w:t xml:space="preserve">: </w:t>
            </w:r>
            <w:r w:rsidR="00706178" w:rsidRPr="00C75848">
              <w:rPr>
                <w:sz w:val="20"/>
                <w:szCs w:val="20"/>
              </w:rPr>
              <w:t>Transport</w:t>
            </w:r>
          </w:p>
        </w:tc>
        <w:tc>
          <w:tcPr>
            <w:tcW w:w="3808" w:type="dxa"/>
          </w:tcPr>
          <w:p w14:paraId="50F4C96B" w14:textId="764D7855" w:rsidR="00BC6123" w:rsidRPr="00C75848" w:rsidRDefault="00706178" w:rsidP="00C75848">
            <w:pPr>
              <w:pStyle w:val="ListParagraph"/>
              <w:numPr>
                <w:ilvl w:val="0"/>
                <w:numId w:val="26"/>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Packag</w:t>
            </w:r>
            <w:r w:rsidR="00CA7216" w:rsidRPr="00C75848">
              <w:rPr>
                <w:sz w:val="20"/>
                <w:szCs w:val="20"/>
              </w:rPr>
              <w:t>ed obsolete medicines</w:t>
            </w:r>
            <w:r w:rsidR="00BC6123" w:rsidRPr="00C75848">
              <w:rPr>
                <w:sz w:val="20"/>
                <w:szCs w:val="20"/>
              </w:rPr>
              <w:t xml:space="preserve"> will</w:t>
            </w:r>
            <w:r w:rsidRPr="00C75848">
              <w:rPr>
                <w:sz w:val="20"/>
                <w:szCs w:val="20"/>
              </w:rPr>
              <w:t xml:space="preserve"> be </w:t>
            </w:r>
            <w:r w:rsidR="00CA7216" w:rsidRPr="00C75848">
              <w:rPr>
                <w:sz w:val="20"/>
                <w:szCs w:val="20"/>
              </w:rPr>
              <w:t>transported</w:t>
            </w:r>
            <w:r w:rsidRPr="00C75848">
              <w:rPr>
                <w:sz w:val="20"/>
                <w:szCs w:val="20"/>
              </w:rPr>
              <w:t xml:space="preserve"> to the </w:t>
            </w:r>
            <w:r w:rsidR="00523B0D" w:rsidRPr="00C75848">
              <w:rPr>
                <w:sz w:val="20"/>
                <w:szCs w:val="20"/>
              </w:rPr>
              <w:t xml:space="preserve">supplying </w:t>
            </w:r>
            <w:r w:rsidRPr="00C75848">
              <w:rPr>
                <w:sz w:val="20"/>
                <w:szCs w:val="20"/>
              </w:rPr>
              <w:t xml:space="preserve">pharmacy by </w:t>
            </w:r>
            <w:r w:rsidR="00CA7216" w:rsidRPr="00C75848">
              <w:rPr>
                <w:sz w:val="20"/>
                <w:szCs w:val="20"/>
              </w:rPr>
              <w:t xml:space="preserve">an employee </w:t>
            </w:r>
            <w:r w:rsidR="00844185" w:rsidRPr="00C75848">
              <w:rPr>
                <w:sz w:val="20"/>
                <w:szCs w:val="20"/>
              </w:rPr>
              <w:t>from the supplying pharmacy or RACF</w:t>
            </w:r>
          </w:p>
          <w:p w14:paraId="1A368CD5" w14:textId="2F7B625B" w:rsidR="00706178" w:rsidRPr="00C75848" w:rsidRDefault="00BC6123" w:rsidP="00C75848">
            <w:pPr>
              <w:pStyle w:val="ListParagraph"/>
              <w:numPr>
                <w:ilvl w:val="0"/>
                <w:numId w:val="26"/>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If transportation by an employee is unable to be arranged, a transport or carrier company can be engaged with appropriate steps in place to ensure package</w:t>
            </w:r>
            <w:r w:rsidR="008E2093" w:rsidRPr="00C75848">
              <w:rPr>
                <w:sz w:val="20"/>
                <w:szCs w:val="20"/>
              </w:rPr>
              <w:t xml:space="preserve"> contents</w:t>
            </w:r>
            <w:r w:rsidRPr="00C75848">
              <w:rPr>
                <w:sz w:val="20"/>
                <w:szCs w:val="20"/>
              </w:rPr>
              <w:t xml:space="preserve"> can be accounted for</w:t>
            </w:r>
            <w:r w:rsidR="008E2093" w:rsidRPr="00C75848">
              <w:rPr>
                <w:sz w:val="20"/>
                <w:szCs w:val="20"/>
              </w:rPr>
              <w:t xml:space="preserve"> and the package can be tracked</w:t>
            </w:r>
            <w:r w:rsidRPr="00C75848">
              <w:rPr>
                <w:sz w:val="20"/>
                <w:szCs w:val="20"/>
              </w:rPr>
              <w:t xml:space="preserve">. </w:t>
            </w:r>
          </w:p>
        </w:tc>
        <w:tc>
          <w:tcPr>
            <w:tcW w:w="4059" w:type="dxa"/>
          </w:tcPr>
          <w:p w14:paraId="3F443679" w14:textId="197F5013" w:rsidR="00A15F43" w:rsidRPr="00C75848" w:rsidRDefault="00A15F43" w:rsidP="00C75848">
            <w:pPr>
              <w:pStyle w:val="ListParagraph"/>
              <w:numPr>
                <w:ilvl w:val="0"/>
                <w:numId w:val="26"/>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The RN who retrieves the sealed tamper</w:t>
            </w:r>
            <w:r w:rsidR="00D35477" w:rsidRPr="00C75848">
              <w:rPr>
                <w:sz w:val="20"/>
                <w:szCs w:val="20"/>
              </w:rPr>
              <w:t xml:space="preserve"> evident </w:t>
            </w:r>
            <w:r w:rsidRPr="00C75848">
              <w:rPr>
                <w:sz w:val="20"/>
                <w:szCs w:val="20"/>
              </w:rPr>
              <w:t xml:space="preserve">bag from the S8 receptacle and the employee transporting the medicines to the supplying pharmacy will complete </w:t>
            </w:r>
            <w:r w:rsidR="00DF4B08">
              <w:rPr>
                <w:sz w:val="20"/>
                <w:szCs w:val="20"/>
              </w:rPr>
              <w:t>S</w:t>
            </w:r>
            <w:r w:rsidR="00DF4B08" w:rsidRPr="00C75848">
              <w:rPr>
                <w:sz w:val="20"/>
                <w:szCs w:val="20"/>
              </w:rPr>
              <w:t xml:space="preserve">ection </w:t>
            </w:r>
            <w:r w:rsidRPr="00C75848">
              <w:rPr>
                <w:sz w:val="20"/>
                <w:szCs w:val="20"/>
              </w:rPr>
              <w:t>2 of the ‘Schedule 8 return request’ form (</w:t>
            </w:r>
            <w:r w:rsidRPr="009C364D">
              <w:rPr>
                <w:sz w:val="20"/>
                <w:szCs w:val="20"/>
              </w:rPr>
              <w:t xml:space="preserve">Appendix </w:t>
            </w:r>
            <w:r w:rsidR="00CB7D09" w:rsidRPr="009C364D">
              <w:rPr>
                <w:sz w:val="20"/>
                <w:szCs w:val="20"/>
              </w:rPr>
              <w:t>1</w:t>
            </w:r>
            <w:r w:rsidR="0047020F" w:rsidRPr="009C364D">
              <w:rPr>
                <w:sz w:val="20"/>
                <w:szCs w:val="20"/>
              </w:rPr>
              <w:t>1</w:t>
            </w:r>
            <w:r w:rsidRPr="00C75848">
              <w:rPr>
                <w:sz w:val="20"/>
                <w:szCs w:val="20"/>
              </w:rPr>
              <w:t>)</w:t>
            </w:r>
          </w:p>
          <w:p w14:paraId="39C5941B" w14:textId="150E425A" w:rsidR="003036F4" w:rsidRPr="00C75848" w:rsidRDefault="00844185" w:rsidP="00C75848">
            <w:pPr>
              <w:pStyle w:val="ListParagraph"/>
              <w:numPr>
                <w:ilvl w:val="0"/>
                <w:numId w:val="26"/>
              </w:numPr>
              <w:spacing w:before="0" w:after="60"/>
              <w:cnfStyle w:val="000000000000" w:firstRow="0" w:lastRow="0" w:firstColumn="0" w:lastColumn="0" w:oddVBand="0" w:evenVBand="0" w:oddHBand="0" w:evenHBand="0" w:firstRowFirstColumn="0" w:firstRowLastColumn="0" w:lastRowFirstColumn="0" w:lastRowLastColumn="0"/>
              <w:rPr>
                <w:sz w:val="20"/>
                <w:szCs w:val="20"/>
              </w:rPr>
            </w:pPr>
            <w:r w:rsidRPr="00C75848">
              <w:rPr>
                <w:sz w:val="20"/>
                <w:szCs w:val="20"/>
              </w:rPr>
              <w:t>The s</w:t>
            </w:r>
            <w:r w:rsidR="00AF2B36" w:rsidRPr="00C75848">
              <w:rPr>
                <w:sz w:val="20"/>
                <w:szCs w:val="20"/>
              </w:rPr>
              <w:t>ealed tamper</w:t>
            </w:r>
            <w:r w:rsidR="008904DD" w:rsidRPr="00C75848">
              <w:rPr>
                <w:sz w:val="20"/>
                <w:szCs w:val="20"/>
              </w:rPr>
              <w:t xml:space="preserve"> evident</w:t>
            </w:r>
            <w:r w:rsidR="00AF2B36" w:rsidRPr="00C75848">
              <w:rPr>
                <w:sz w:val="20"/>
                <w:szCs w:val="20"/>
              </w:rPr>
              <w:t xml:space="preserve"> bag containing </w:t>
            </w:r>
            <w:r w:rsidR="008E46F6" w:rsidRPr="00C75848">
              <w:rPr>
                <w:sz w:val="20"/>
                <w:szCs w:val="20"/>
              </w:rPr>
              <w:t>S8s</w:t>
            </w:r>
            <w:r w:rsidR="00A15F43" w:rsidRPr="00C75848">
              <w:rPr>
                <w:sz w:val="20"/>
                <w:szCs w:val="20"/>
              </w:rPr>
              <w:t xml:space="preserve"> with the affixed ‘Schedule 8 return request’ form</w:t>
            </w:r>
            <w:r w:rsidR="00AF2B36" w:rsidRPr="00C75848">
              <w:rPr>
                <w:sz w:val="20"/>
                <w:szCs w:val="20"/>
              </w:rPr>
              <w:t xml:space="preserve"> </w:t>
            </w:r>
            <w:r w:rsidR="008E2093" w:rsidRPr="00C75848">
              <w:rPr>
                <w:sz w:val="20"/>
                <w:szCs w:val="20"/>
              </w:rPr>
              <w:t>will</w:t>
            </w:r>
            <w:r w:rsidR="00AF2B36" w:rsidRPr="00C75848">
              <w:rPr>
                <w:sz w:val="20"/>
                <w:szCs w:val="20"/>
              </w:rPr>
              <w:t xml:space="preserve"> be transported to the </w:t>
            </w:r>
            <w:r w:rsidR="00523B0D" w:rsidRPr="00C75848">
              <w:rPr>
                <w:sz w:val="20"/>
                <w:szCs w:val="20"/>
              </w:rPr>
              <w:t>supplying</w:t>
            </w:r>
            <w:r w:rsidR="00AF2B36" w:rsidRPr="00C75848">
              <w:rPr>
                <w:sz w:val="20"/>
                <w:szCs w:val="20"/>
              </w:rPr>
              <w:t xml:space="preserve"> pharmacy via </w:t>
            </w:r>
            <w:r w:rsidRPr="00C75848">
              <w:rPr>
                <w:sz w:val="20"/>
                <w:szCs w:val="20"/>
              </w:rPr>
              <w:t xml:space="preserve">an </w:t>
            </w:r>
            <w:r w:rsidR="003A10B5" w:rsidRPr="00C75848">
              <w:rPr>
                <w:sz w:val="20"/>
                <w:szCs w:val="20"/>
              </w:rPr>
              <w:t>e</w:t>
            </w:r>
            <w:r w:rsidRPr="00C75848">
              <w:rPr>
                <w:sz w:val="20"/>
                <w:szCs w:val="20"/>
              </w:rPr>
              <w:t>mployee</w:t>
            </w:r>
            <w:r w:rsidR="003A10B5" w:rsidRPr="00C75848">
              <w:rPr>
                <w:sz w:val="20"/>
                <w:szCs w:val="20"/>
              </w:rPr>
              <w:t xml:space="preserve"> from the </w:t>
            </w:r>
            <w:r w:rsidR="00523B0D" w:rsidRPr="00C75848">
              <w:rPr>
                <w:sz w:val="20"/>
                <w:szCs w:val="20"/>
              </w:rPr>
              <w:t>supplying</w:t>
            </w:r>
            <w:r w:rsidR="003A10B5" w:rsidRPr="00C75848">
              <w:rPr>
                <w:sz w:val="20"/>
                <w:szCs w:val="20"/>
              </w:rPr>
              <w:t xml:space="preserve"> pharmacy</w:t>
            </w:r>
            <w:r w:rsidR="00AF2B36" w:rsidRPr="00C75848">
              <w:rPr>
                <w:sz w:val="20"/>
                <w:szCs w:val="20"/>
              </w:rPr>
              <w:t xml:space="preserve"> or RACF</w:t>
            </w:r>
            <w:r w:rsidR="00D35477" w:rsidRPr="00C75848">
              <w:rPr>
                <w:sz w:val="20"/>
                <w:szCs w:val="20"/>
              </w:rPr>
              <w:t>.</w:t>
            </w:r>
            <w:r w:rsidR="00AF2B36" w:rsidRPr="00C75848">
              <w:rPr>
                <w:sz w:val="20"/>
                <w:szCs w:val="20"/>
              </w:rPr>
              <w:t xml:space="preserve"> </w:t>
            </w:r>
          </w:p>
        </w:tc>
      </w:tr>
    </w:tbl>
    <w:p w14:paraId="33BB4E76" w14:textId="46DFBF0A" w:rsidR="003A10B5" w:rsidRPr="006A5EDA" w:rsidRDefault="003036F4" w:rsidP="009C364D">
      <w:pPr>
        <w:ind w:left="170" w:hanging="170"/>
        <w:rPr>
          <w:i/>
          <w:sz w:val="19"/>
          <w:szCs w:val="19"/>
        </w:rPr>
      </w:pPr>
      <w:r w:rsidRPr="006A5EDA">
        <w:rPr>
          <w:i/>
          <w:sz w:val="19"/>
          <w:szCs w:val="19"/>
        </w:rPr>
        <w:t>*</w:t>
      </w:r>
      <w:r w:rsidR="006A5EDA">
        <w:rPr>
          <w:i/>
          <w:sz w:val="19"/>
          <w:szCs w:val="19"/>
        </w:rPr>
        <w:t xml:space="preserve"> </w:t>
      </w:r>
      <w:r w:rsidR="00042013" w:rsidRPr="006A5EDA">
        <w:rPr>
          <w:i/>
          <w:sz w:val="19"/>
          <w:szCs w:val="19"/>
        </w:rPr>
        <w:t xml:space="preserve">Where possible, obsolete S8s should be returned to the supplying pharmacy as soon as possible to minimise confusion amongst staff and </w:t>
      </w:r>
      <w:r w:rsidR="00EC7AC3" w:rsidRPr="006A5EDA">
        <w:rPr>
          <w:i/>
          <w:sz w:val="19"/>
          <w:szCs w:val="19"/>
        </w:rPr>
        <w:t xml:space="preserve">to </w:t>
      </w:r>
      <w:r w:rsidR="00042013" w:rsidRPr="006A5EDA">
        <w:rPr>
          <w:i/>
          <w:sz w:val="19"/>
          <w:szCs w:val="19"/>
        </w:rPr>
        <w:t xml:space="preserve">ensure </w:t>
      </w:r>
      <w:r w:rsidR="00EC7AC3" w:rsidRPr="006A5EDA">
        <w:rPr>
          <w:i/>
          <w:sz w:val="19"/>
          <w:szCs w:val="19"/>
        </w:rPr>
        <w:t xml:space="preserve">that </w:t>
      </w:r>
      <w:r w:rsidR="00042013" w:rsidRPr="006A5EDA">
        <w:rPr>
          <w:i/>
          <w:sz w:val="19"/>
          <w:szCs w:val="19"/>
        </w:rPr>
        <w:t xml:space="preserve">space within the S8 receptacle </w:t>
      </w:r>
      <w:r w:rsidR="00913E89" w:rsidRPr="006A5EDA">
        <w:rPr>
          <w:i/>
          <w:sz w:val="19"/>
          <w:szCs w:val="19"/>
        </w:rPr>
        <w:t xml:space="preserve">is not compromised. </w:t>
      </w:r>
    </w:p>
    <w:p w14:paraId="52E23F6B" w14:textId="083814AC" w:rsidR="0088022C" w:rsidRDefault="0088022C" w:rsidP="002606D2">
      <w:r>
        <w:t>The facility can obtain blank copies of the ‘</w:t>
      </w:r>
      <w:r w:rsidR="00D35477">
        <w:t>S</w:t>
      </w:r>
      <w:r>
        <w:t xml:space="preserve">chedule 8 return request’ form from the supplying pharmacy. </w:t>
      </w:r>
    </w:p>
    <w:p w14:paraId="2773C70D" w14:textId="77B637F7" w:rsidR="00213629" w:rsidRDefault="00FD313C" w:rsidP="002606D2">
      <w:r>
        <w:t>The pharmacist who receives the sealed tamper</w:t>
      </w:r>
      <w:r w:rsidR="008904DD">
        <w:t xml:space="preserve"> evident</w:t>
      </w:r>
      <w:r>
        <w:t xml:space="preserve"> bag containing </w:t>
      </w:r>
      <w:r w:rsidR="008E46F6">
        <w:t>S8s</w:t>
      </w:r>
      <w:r>
        <w:t xml:space="preserve"> </w:t>
      </w:r>
      <w:r w:rsidR="008904DD">
        <w:t xml:space="preserve">will </w:t>
      </w:r>
      <w:r>
        <w:t xml:space="preserve">complete </w:t>
      </w:r>
      <w:r w:rsidR="00D35477">
        <w:t>S</w:t>
      </w:r>
      <w:r>
        <w:t>ection 3 of the ‘</w:t>
      </w:r>
      <w:r w:rsidR="00A71446">
        <w:t>Schedule 8</w:t>
      </w:r>
      <w:r w:rsidR="00551AE6">
        <w:t xml:space="preserve"> </w:t>
      </w:r>
      <w:r>
        <w:t xml:space="preserve">return request’ form and send a copy back to the facility via </w:t>
      </w:r>
      <w:r w:rsidR="00913E89">
        <w:t xml:space="preserve">secure </w:t>
      </w:r>
      <w:r>
        <w:t>email</w:t>
      </w:r>
      <w:r w:rsidR="00913E89">
        <w:t xml:space="preserve"> or facsimile</w:t>
      </w:r>
      <w:r>
        <w:t xml:space="preserve"> for </w:t>
      </w:r>
      <w:r w:rsidR="00B63CA0">
        <w:t>record keeping by</w:t>
      </w:r>
      <w:r w:rsidR="00913E89">
        <w:t xml:space="preserve"> </w:t>
      </w:r>
      <w:r w:rsidR="00A355DE">
        <w:t>the RACF</w:t>
      </w:r>
      <w:r>
        <w:t xml:space="preserve">. </w:t>
      </w:r>
    </w:p>
    <w:p w14:paraId="09BD391E" w14:textId="0790DD83" w:rsidR="00213629" w:rsidRDefault="00213629" w:rsidP="002606D2">
      <w:pPr>
        <w:pStyle w:val="Heading3"/>
      </w:pPr>
      <w:bookmarkStart w:id="41" w:name="_Toc73960458"/>
      <w:bookmarkStart w:id="42" w:name="_Hlk63434668"/>
      <w:r>
        <w:t>4.6 Management of Medicine Recalls</w:t>
      </w:r>
      <w:bookmarkEnd w:id="41"/>
      <w:r>
        <w:t xml:space="preserve"> </w:t>
      </w:r>
    </w:p>
    <w:bookmarkEnd w:id="42"/>
    <w:p w14:paraId="082EEDB9" w14:textId="57BB480E" w:rsidR="00CC15EF" w:rsidRPr="00CC15EF" w:rsidRDefault="00CC15EF" w:rsidP="002606D2">
      <w:pPr>
        <w:rPr>
          <w:lang w:val="en-AU"/>
        </w:rPr>
      </w:pPr>
      <w:r w:rsidRPr="00CC15EF">
        <w:t>While it is predominantly the responsibility of the imprest officer to maintain medicines within the imprest system</w:t>
      </w:r>
      <w:r w:rsidR="00D35477">
        <w:t>,</w:t>
      </w:r>
      <w:r w:rsidRPr="00CC15EF">
        <w:t xml:space="preserve"> a medicine recall</w:t>
      </w:r>
      <w:r w:rsidR="00D35477">
        <w:t xml:space="preserve"> event requires</w:t>
      </w:r>
      <w:r w:rsidR="00A15F43">
        <w:t xml:space="preserve"> all </w:t>
      </w:r>
      <w:r w:rsidR="00A15F43" w:rsidRPr="00CC15EF">
        <w:t xml:space="preserve">facility staff members </w:t>
      </w:r>
      <w:r w:rsidR="00A15F43">
        <w:t>on shift</w:t>
      </w:r>
      <w:r w:rsidR="00D35477">
        <w:t xml:space="preserve"> to</w:t>
      </w:r>
      <w:r w:rsidR="00A15F43" w:rsidRPr="00CC15EF">
        <w:t xml:space="preserve"> participate in medicine recall procedures</w:t>
      </w:r>
      <w:r w:rsidR="00A15F43">
        <w:t>.</w:t>
      </w:r>
    </w:p>
    <w:p w14:paraId="5CFA4464" w14:textId="3113B9F7" w:rsidR="00CC15EF" w:rsidRPr="00CC15EF" w:rsidRDefault="00CC15EF" w:rsidP="002606D2">
      <w:r w:rsidRPr="00A15F43">
        <w:t>The supplying pharmacy will notify facility staff of medicines requiring recall</w:t>
      </w:r>
      <w:r w:rsidR="008E68F3" w:rsidRPr="00A15F43">
        <w:t xml:space="preserve">, </w:t>
      </w:r>
      <w:r w:rsidRPr="00A15F43">
        <w:t>coordinate return of affected medicines back to the supplying pharmacy</w:t>
      </w:r>
      <w:r w:rsidR="008E68F3" w:rsidRPr="00A15F43">
        <w:t xml:space="preserve"> and organise credit and/or replacement of affected medicines, where appropriate</w:t>
      </w:r>
      <w:r w:rsidR="001F51FF">
        <w:t>.</w:t>
      </w:r>
      <w:r w:rsidRPr="00A15F43">
        <w:t xml:space="preserve"> </w:t>
      </w:r>
      <w:r w:rsidRPr="00CC15EF">
        <w:t xml:space="preserve">Upon notification of a medicine recall, facility staff* will immediately action medicine </w:t>
      </w:r>
      <w:r w:rsidRPr="00CC15EF">
        <w:lastRenderedPageBreak/>
        <w:t>recall procedures to ensure affected medicines do not remain in circulation within the facility, at risk of being administered to a resident.</w:t>
      </w:r>
    </w:p>
    <w:p w14:paraId="1AFFD33F" w14:textId="64774552" w:rsidR="00CC15EF" w:rsidRPr="006A5EDA" w:rsidRDefault="00CC15EF" w:rsidP="002606D2">
      <w:pPr>
        <w:rPr>
          <w:i/>
        </w:rPr>
      </w:pPr>
      <w:r w:rsidRPr="006A5EDA">
        <w:rPr>
          <w:i/>
        </w:rPr>
        <w:t>*</w:t>
      </w:r>
      <w:r w:rsidR="009C364D">
        <w:rPr>
          <w:i/>
        </w:rPr>
        <w:t xml:space="preserve"> </w:t>
      </w:r>
      <w:r w:rsidRPr="006A5EDA">
        <w:rPr>
          <w:i/>
        </w:rPr>
        <w:t>Imprest medicines should only be handled by registered staff</w:t>
      </w:r>
      <w:r w:rsidR="00D35477" w:rsidRPr="006A5EDA">
        <w:rPr>
          <w:i/>
        </w:rPr>
        <w:t>.</w:t>
      </w:r>
      <w:r w:rsidRPr="006A5EDA">
        <w:rPr>
          <w:i/>
        </w:rPr>
        <w:t xml:space="preserve"> </w:t>
      </w:r>
    </w:p>
    <w:p w14:paraId="6357DB52" w14:textId="77777777" w:rsidR="00CC15EF" w:rsidRDefault="00CC15EF" w:rsidP="002606D2">
      <w:r w:rsidRPr="006A5EDA">
        <w:rPr>
          <w:color w:val="FF0000"/>
        </w:rPr>
        <w:t>[Update this section as per local policies and procedures already established within the facility for management of medicine recalls.]</w:t>
      </w:r>
    </w:p>
    <w:p w14:paraId="3B59628E" w14:textId="65A035A5" w:rsidR="007C521D" w:rsidRDefault="007C521D" w:rsidP="002606D2">
      <w:r>
        <w:br w:type="page"/>
      </w:r>
    </w:p>
    <w:p w14:paraId="089C851E" w14:textId="21F3D6BB" w:rsidR="00E16C49" w:rsidRDefault="00E16C49" w:rsidP="002606D2">
      <w:pPr>
        <w:pStyle w:val="Heading1"/>
      </w:pPr>
      <w:bookmarkStart w:id="43" w:name="_Toc73960459"/>
      <w:r>
        <w:lastRenderedPageBreak/>
        <w:t>PART THREE: APPENDICES</w:t>
      </w:r>
      <w:bookmarkEnd w:id="43"/>
    </w:p>
    <w:p w14:paraId="640A1CC2" w14:textId="1973478A" w:rsidR="0089215B" w:rsidRPr="00673070" w:rsidRDefault="0089215B" w:rsidP="009A4123">
      <w:pPr>
        <w:pStyle w:val="Heading2"/>
      </w:pPr>
      <w:bookmarkStart w:id="44" w:name="_Toc73960460"/>
      <w:r w:rsidRPr="0089215B">
        <w:rPr>
          <w:bCs/>
        </w:rPr>
        <w:t>APPENDIX 1:</w:t>
      </w:r>
      <w:r w:rsidRPr="00673070">
        <w:t xml:space="preserve"> Medicine Scheduling</w:t>
      </w:r>
      <w:bookmarkEnd w:id="44"/>
      <w:r w:rsidRPr="00673070">
        <w:t xml:space="preserve"> </w:t>
      </w:r>
    </w:p>
    <w:p w14:paraId="0E78F0AB" w14:textId="728E266C" w:rsidR="00837508" w:rsidRDefault="00837508" w:rsidP="002606D2">
      <w:r>
        <w:t xml:space="preserve">The </w:t>
      </w:r>
      <w:hyperlink r:id="rId23" w:history="1">
        <w:r w:rsidR="006C7BBF">
          <w:rPr>
            <w:rStyle w:val="Hyperlink"/>
          </w:rPr>
          <w:t>Standard for the Uniform Scheduling of Medicines and Poisons</w:t>
        </w:r>
      </w:hyperlink>
      <w:r>
        <w:t xml:space="preserve"> </w:t>
      </w:r>
      <w:r w:rsidR="006C7BBF" w:rsidRPr="00B56E94">
        <w:t>(SUSMP)</w:t>
      </w:r>
      <w:r w:rsidR="006C7BBF">
        <w:t xml:space="preserve"> </w:t>
      </w:r>
      <w:r>
        <w:t>is an Australian Government Standard that classifies all drugs and poisons into one of nine schedules.</w:t>
      </w:r>
      <w:r w:rsidR="004C6C33" w:rsidRPr="004C6C33">
        <w:rPr>
          <w:vertAlign w:val="superscript"/>
        </w:rPr>
        <w:t>6</w:t>
      </w:r>
      <w:r w:rsidRPr="006C7BBF">
        <w:t xml:space="preserve"> </w:t>
      </w:r>
      <w:r>
        <w:t xml:space="preserve">This listing is determined according to the degree of control recommended to be exercised over their availability to the public and guides state legislation on their management. </w:t>
      </w:r>
    </w:p>
    <w:p w14:paraId="5CB78B13" w14:textId="77777777" w:rsidR="00837508" w:rsidRPr="00937AE4" w:rsidRDefault="00837508" w:rsidP="002606D2">
      <w:r w:rsidRPr="00937AE4">
        <w:t>Pharmaceuticals for internal human use are generally found in one of the four schedules:</w:t>
      </w:r>
    </w:p>
    <w:tbl>
      <w:tblPr>
        <w:tblStyle w:val="PlainTable41"/>
        <w:tblW w:w="9639" w:type="dxa"/>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bottom w:w="28" w:type="dxa"/>
          <w:right w:w="85" w:type="dxa"/>
        </w:tblCellMar>
        <w:tblLook w:val="04A0" w:firstRow="1" w:lastRow="0" w:firstColumn="1" w:lastColumn="0" w:noHBand="0" w:noVBand="1"/>
      </w:tblPr>
      <w:tblGrid>
        <w:gridCol w:w="1779"/>
        <w:gridCol w:w="7860"/>
      </w:tblGrid>
      <w:tr w:rsidR="00837508" w:rsidRPr="00FD5631" w14:paraId="6AE95964" w14:textId="77777777" w:rsidTr="0012304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9" w:type="dxa"/>
          </w:tcPr>
          <w:p w14:paraId="085F3C9C" w14:textId="77777777" w:rsidR="00837508" w:rsidRPr="00FD5631" w:rsidRDefault="00837508" w:rsidP="00FD5631">
            <w:pPr>
              <w:spacing w:before="0" w:after="60" w:line="240" w:lineRule="auto"/>
              <w:rPr>
                <w:rFonts w:ascii="Calibri" w:hAnsi="Calibri"/>
                <w:sz w:val="20"/>
                <w:szCs w:val="20"/>
              </w:rPr>
            </w:pPr>
            <w:r w:rsidRPr="00FD5631">
              <w:rPr>
                <w:rFonts w:ascii="Calibri" w:hAnsi="Calibri"/>
                <w:sz w:val="20"/>
                <w:szCs w:val="20"/>
              </w:rPr>
              <w:t>Schedule 2 (S2)</w:t>
            </w:r>
          </w:p>
        </w:tc>
        <w:tc>
          <w:tcPr>
            <w:tcW w:w="7685" w:type="dxa"/>
          </w:tcPr>
          <w:p w14:paraId="24B911B7" w14:textId="7A682669" w:rsidR="00837508" w:rsidRPr="009C364D" w:rsidRDefault="00837508" w:rsidP="00FD5631">
            <w:pPr>
              <w:spacing w:before="0" w:after="60" w:line="240" w:lineRule="auto"/>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rPr>
            </w:pPr>
            <w:r w:rsidRPr="009C364D">
              <w:rPr>
                <w:rFonts w:ascii="Calibri" w:hAnsi="Calibri"/>
                <w:b w:val="0"/>
                <w:bCs w:val="0"/>
                <w:sz w:val="20"/>
                <w:szCs w:val="20"/>
              </w:rPr>
              <w:t>‘Pharmacy Medicines’ are available over-the-counter in pharmacies</w:t>
            </w:r>
            <w:r w:rsidR="00B13158" w:rsidRPr="009C364D">
              <w:rPr>
                <w:rFonts w:ascii="Calibri" w:hAnsi="Calibri"/>
                <w:b w:val="0"/>
                <w:bCs w:val="0"/>
                <w:sz w:val="20"/>
                <w:szCs w:val="20"/>
              </w:rPr>
              <w:t xml:space="preserve"> without a prescription. </w:t>
            </w:r>
            <w:r w:rsidR="000F3F87" w:rsidRPr="009C364D">
              <w:rPr>
                <w:rFonts w:ascii="Calibri" w:hAnsi="Calibri"/>
                <w:b w:val="0"/>
                <w:bCs w:val="0"/>
                <w:sz w:val="20"/>
                <w:szCs w:val="20"/>
              </w:rPr>
              <w:t xml:space="preserve"> </w:t>
            </w:r>
            <w:r w:rsidRPr="009C364D">
              <w:rPr>
                <w:rFonts w:ascii="Calibri" w:hAnsi="Calibri"/>
                <w:b w:val="0"/>
                <w:bCs w:val="0"/>
                <w:sz w:val="20"/>
                <w:szCs w:val="20"/>
              </w:rPr>
              <w:t>The</w:t>
            </w:r>
            <w:r w:rsidR="000F3F87" w:rsidRPr="009C364D">
              <w:rPr>
                <w:rFonts w:ascii="Calibri" w:hAnsi="Calibri"/>
                <w:b w:val="0"/>
                <w:bCs w:val="0"/>
                <w:sz w:val="20"/>
                <w:szCs w:val="20"/>
              </w:rPr>
              <w:t xml:space="preserve"> safe use of these medicines may require advice from a pharmacist</w:t>
            </w:r>
            <w:r w:rsidR="00B13158" w:rsidRPr="009C364D">
              <w:rPr>
                <w:rFonts w:ascii="Calibri" w:hAnsi="Calibri"/>
                <w:b w:val="0"/>
                <w:bCs w:val="0"/>
                <w:sz w:val="20"/>
                <w:szCs w:val="20"/>
              </w:rPr>
              <w:t xml:space="preserve"> or from a licensed person, where a pharmacy service is not available.</w:t>
            </w:r>
          </w:p>
        </w:tc>
      </w:tr>
      <w:tr w:rsidR="00837508" w:rsidRPr="00FD5631" w14:paraId="242E5CF9" w14:textId="77777777" w:rsidTr="001230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9" w:type="dxa"/>
          </w:tcPr>
          <w:p w14:paraId="15174F36" w14:textId="77777777" w:rsidR="00837508" w:rsidRPr="00FD5631" w:rsidRDefault="00837508" w:rsidP="00FD5631">
            <w:pPr>
              <w:spacing w:before="0" w:after="60" w:line="240" w:lineRule="auto"/>
              <w:rPr>
                <w:rFonts w:ascii="Calibri" w:hAnsi="Calibri"/>
                <w:sz w:val="20"/>
                <w:szCs w:val="20"/>
              </w:rPr>
            </w:pPr>
            <w:r w:rsidRPr="00FD5631">
              <w:rPr>
                <w:rFonts w:ascii="Calibri" w:hAnsi="Calibri"/>
                <w:sz w:val="20"/>
                <w:szCs w:val="20"/>
              </w:rPr>
              <w:t>Schedule 3 (S3)</w:t>
            </w:r>
          </w:p>
        </w:tc>
        <w:tc>
          <w:tcPr>
            <w:tcW w:w="7685" w:type="dxa"/>
          </w:tcPr>
          <w:p w14:paraId="3E46260C" w14:textId="04661AC1" w:rsidR="00837508" w:rsidRPr="00FD5631" w:rsidRDefault="00837508" w:rsidP="00FD5631">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D5631">
              <w:rPr>
                <w:rFonts w:ascii="Calibri" w:hAnsi="Calibri"/>
                <w:sz w:val="20"/>
                <w:szCs w:val="20"/>
              </w:rPr>
              <w:t>‘Pharmacist Only Medicines’ are also available over-the-counter from pharmacies</w:t>
            </w:r>
            <w:r w:rsidR="00AB5A69" w:rsidRPr="00FD5631">
              <w:rPr>
                <w:rFonts w:ascii="Calibri" w:hAnsi="Calibri"/>
                <w:sz w:val="20"/>
                <w:szCs w:val="20"/>
              </w:rPr>
              <w:t xml:space="preserve"> without a prescription.</w:t>
            </w:r>
            <w:r w:rsidR="00B13158" w:rsidRPr="00FD5631">
              <w:rPr>
                <w:rFonts w:ascii="Calibri" w:hAnsi="Calibri"/>
                <w:sz w:val="20"/>
                <w:szCs w:val="20"/>
              </w:rPr>
              <w:t xml:space="preserve"> However, a pharmacist is required to be involved in the sale of these medicines through the provision of professional advice to the consumer,</w:t>
            </w:r>
            <w:r w:rsidR="00E96B72" w:rsidRPr="00FD5631">
              <w:rPr>
                <w:rFonts w:ascii="Calibri" w:hAnsi="Calibri"/>
                <w:sz w:val="20"/>
                <w:szCs w:val="20"/>
              </w:rPr>
              <w:t xml:space="preserve"> to</w:t>
            </w:r>
            <w:r w:rsidR="00B13158" w:rsidRPr="00FD5631">
              <w:rPr>
                <w:rFonts w:ascii="Calibri" w:hAnsi="Calibri"/>
                <w:sz w:val="20"/>
                <w:szCs w:val="20"/>
              </w:rPr>
              <w:t xml:space="preserve"> ensur</w:t>
            </w:r>
            <w:r w:rsidR="00E96B72" w:rsidRPr="00FD5631">
              <w:rPr>
                <w:rFonts w:ascii="Calibri" w:hAnsi="Calibri"/>
                <w:sz w:val="20"/>
                <w:szCs w:val="20"/>
              </w:rPr>
              <w:t>e</w:t>
            </w:r>
            <w:r w:rsidR="00B13158" w:rsidRPr="00FD5631">
              <w:rPr>
                <w:rFonts w:ascii="Calibri" w:hAnsi="Calibri"/>
                <w:sz w:val="20"/>
                <w:szCs w:val="20"/>
              </w:rPr>
              <w:t xml:space="preserve"> the medicine is used safely and effectively</w:t>
            </w:r>
            <w:r w:rsidRPr="00FD5631">
              <w:rPr>
                <w:rFonts w:ascii="Calibri" w:hAnsi="Calibri"/>
                <w:sz w:val="20"/>
                <w:szCs w:val="20"/>
              </w:rPr>
              <w:t>.</w:t>
            </w:r>
          </w:p>
        </w:tc>
      </w:tr>
      <w:tr w:rsidR="00837508" w:rsidRPr="00FD5631" w14:paraId="3C1CE4F2" w14:textId="77777777" w:rsidTr="0012304F">
        <w:trPr>
          <w:trHeight w:val="397"/>
        </w:trPr>
        <w:tc>
          <w:tcPr>
            <w:cnfStyle w:val="001000000000" w:firstRow="0" w:lastRow="0" w:firstColumn="1" w:lastColumn="0" w:oddVBand="0" w:evenVBand="0" w:oddHBand="0" w:evenHBand="0" w:firstRowFirstColumn="0" w:firstRowLastColumn="0" w:lastRowFirstColumn="0" w:lastRowLastColumn="0"/>
            <w:tcW w:w="1739" w:type="dxa"/>
          </w:tcPr>
          <w:p w14:paraId="21B1824B" w14:textId="77777777" w:rsidR="00837508" w:rsidRPr="00FD5631" w:rsidRDefault="00837508" w:rsidP="00FD5631">
            <w:pPr>
              <w:spacing w:before="0" w:after="60" w:line="240" w:lineRule="auto"/>
              <w:rPr>
                <w:rFonts w:ascii="Calibri" w:hAnsi="Calibri"/>
                <w:sz w:val="20"/>
                <w:szCs w:val="20"/>
              </w:rPr>
            </w:pPr>
            <w:r w:rsidRPr="00FD5631">
              <w:rPr>
                <w:rFonts w:ascii="Calibri" w:hAnsi="Calibri"/>
                <w:sz w:val="20"/>
                <w:szCs w:val="20"/>
              </w:rPr>
              <w:t>Schedule 4 (S4)</w:t>
            </w:r>
          </w:p>
        </w:tc>
        <w:tc>
          <w:tcPr>
            <w:tcW w:w="7685" w:type="dxa"/>
          </w:tcPr>
          <w:p w14:paraId="017D39BE" w14:textId="49E52B1F" w:rsidR="00837508" w:rsidRPr="00FD5631" w:rsidRDefault="00837508" w:rsidP="00FD5631">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FD5631">
              <w:rPr>
                <w:rFonts w:ascii="Calibri" w:hAnsi="Calibri"/>
                <w:sz w:val="20"/>
                <w:szCs w:val="20"/>
              </w:rPr>
              <w:t xml:space="preserve">‘Prescription Only Medicines’ are only available with a valid prescription or order from a prescriber, to be supplied by another authorised person </w:t>
            </w:r>
            <w:r w:rsidR="000F3F87" w:rsidRPr="00FD5631">
              <w:rPr>
                <w:rFonts w:ascii="Calibri" w:hAnsi="Calibri"/>
                <w:sz w:val="20"/>
                <w:szCs w:val="20"/>
              </w:rPr>
              <w:t xml:space="preserve">according to Queensland legislation </w:t>
            </w:r>
            <w:r w:rsidRPr="00FD5631">
              <w:rPr>
                <w:rFonts w:ascii="Calibri" w:hAnsi="Calibri"/>
                <w:sz w:val="20"/>
                <w:szCs w:val="20"/>
              </w:rPr>
              <w:t>or dispensed by a pharmacist.</w:t>
            </w:r>
          </w:p>
        </w:tc>
      </w:tr>
      <w:tr w:rsidR="00837508" w:rsidRPr="00FD5631" w14:paraId="1AB02EB1" w14:textId="77777777" w:rsidTr="001230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9" w:type="dxa"/>
          </w:tcPr>
          <w:p w14:paraId="08D7D8A5" w14:textId="768C3AD8" w:rsidR="00837508" w:rsidRPr="00FD5631" w:rsidRDefault="00837508" w:rsidP="00FD5631">
            <w:pPr>
              <w:spacing w:before="0" w:after="60" w:line="240" w:lineRule="auto"/>
              <w:rPr>
                <w:rFonts w:ascii="Calibri" w:hAnsi="Calibri"/>
                <w:sz w:val="20"/>
                <w:szCs w:val="20"/>
              </w:rPr>
            </w:pPr>
            <w:r w:rsidRPr="00FD5631">
              <w:rPr>
                <w:rFonts w:ascii="Calibri" w:hAnsi="Calibri"/>
                <w:sz w:val="20"/>
                <w:szCs w:val="20"/>
              </w:rPr>
              <w:t>Schedule 8 (S8)</w:t>
            </w:r>
          </w:p>
        </w:tc>
        <w:tc>
          <w:tcPr>
            <w:tcW w:w="7685" w:type="dxa"/>
          </w:tcPr>
          <w:p w14:paraId="3D384C4F" w14:textId="220E28E2" w:rsidR="00837508" w:rsidRDefault="00837508" w:rsidP="00FD5631">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D5631">
              <w:rPr>
                <w:rFonts w:ascii="Calibri" w:hAnsi="Calibri"/>
                <w:sz w:val="20"/>
                <w:szCs w:val="20"/>
              </w:rPr>
              <w:t>‘Controlled Drug’ or ‘CD’ medicines are substances which should be available for use but require restriction of manufacture, supply, distribution, possession</w:t>
            </w:r>
            <w:r w:rsidR="00432AFF" w:rsidRPr="00FD5631">
              <w:rPr>
                <w:rFonts w:ascii="Calibri" w:hAnsi="Calibri"/>
                <w:sz w:val="20"/>
                <w:szCs w:val="20"/>
              </w:rPr>
              <w:t>, storage</w:t>
            </w:r>
            <w:r w:rsidRPr="00FD5631">
              <w:rPr>
                <w:rFonts w:ascii="Calibri" w:hAnsi="Calibri"/>
                <w:sz w:val="20"/>
                <w:szCs w:val="20"/>
              </w:rPr>
              <w:t xml:space="preserve"> and use to reduce abuse, misuse and physical or psychological dependence. Staff should be familiar with the drugs listed in Schedule 8 of the current SUSMP. These include (but are not limited to), all forms of:</w:t>
            </w:r>
          </w:p>
          <w:tbl>
            <w:tblPr>
              <w:tblStyle w:val="PlainTable21"/>
              <w:tblW w:w="7088" w:type="dxa"/>
              <w:tblInd w:w="85" w:type="dxa"/>
              <w:tblCellMar>
                <w:top w:w="28" w:type="dxa"/>
                <w:left w:w="85" w:type="dxa"/>
                <w:bottom w:w="28" w:type="dxa"/>
                <w:right w:w="85" w:type="dxa"/>
              </w:tblCellMar>
              <w:tblLook w:val="04A0" w:firstRow="1" w:lastRow="0" w:firstColumn="1" w:lastColumn="0" w:noHBand="0" w:noVBand="1"/>
            </w:tblPr>
            <w:tblGrid>
              <w:gridCol w:w="3544"/>
              <w:gridCol w:w="3544"/>
            </w:tblGrid>
            <w:tr w:rsidR="00FD5631" w:rsidRPr="00FD5631" w14:paraId="5100B940" w14:textId="77777777" w:rsidTr="00FD5631">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544" w:type="dxa"/>
                </w:tcPr>
                <w:p w14:paraId="02944B9D" w14:textId="77777777" w:rsidR="00FD5631" w:rsidRPr="00FD5631" w:rsidRDefault="00FD5631" w:rsidP="008A09D0">
                  <w:pPr>
                    <w:spacing w:before="0" w:after="60" w:line="240" w:lineRule="auto"/>
                    <w:rPr>
                      <w:rFonts w:ascii="Calibri" w:hAnsi="Calibri"/>
                      <w:b w:val="0"/>
                      <w:sz w:val="20"/>
                      <w:szCs w:val="20"/>
                    </w:rPr>
                  </w:pPr>
                  <w:r w:rsidRPr="00FD5631">
                    <w:rPr>
                      <w:rFonts w:ascii="Calibri" w:hAnsi="Calibri"/>
                      <w:b w:val="0"/>
                      <w:sz w:val="20"/>
                      <w:szCs w:val="20"/>
                    </w:rPr>
                    <w:t>Alfentanil</w:t>
                  </w:r>
                </w:p>
              </w:tc>
              <w:tc>
                <w:tcPr>
                  <w:tcW w:w="3544" w:type="dxa"/>
                </w:tcPr>
                <w:p w14:paraId="0E2588E0" w14:textId="77777777" w:rsidR="00FD5631" w:rsidRPr="00FD5631" w:rsidRDefault="00FD5631" w:rsidP="008A09D0">
                  <w:pPr>
                    <w:spacing w:before="0" w:after="60" w:line="240" w:lineRule="auto"/>
                    <w:cnfStyle w:val="100000000000" w:firstRow="1" w:lastRow="0" w:firstColumn="0" w:lastColumn="0" w:oddVBand="0" w:evenVBand="0" w:oddHBand="0" w:evenHBand="0" w:firstRowFirstColumn="0" w:firstRowLastColumn="0" w:lastRowFirstColumn="0" w:lastRowLastColumn="0"/>
                    <w:rPr>
                      <w:rFonts w:ascii="Calibri" w:hAnsi="Calibri"/>
                      <w:b w:val="0"/>
                      <w:sz w:val="20"/>
                      <w:szCs w:val="20"/>
                    </w:rPr>
                  </w:pPr>
                  <w:r w:rsidRPr="00FD5631">
                    <w:rPr>
                      <w:rFonts w:ascii="Calibri" w:hAnsi="Calibri"/>
                      <w:b w:val="0"/>
                      <w:sz w:val="20"/>
                      <w:szCs w:val="20"/>
                    </w:rPr>
                    <w:t>Methadone</w:t>
                  </w:r>
                </w:p>
              </w:tc>
            </w:tr>
            <w:tr w:rsidR="00FD5631" w:rsidRPr="00FD5631" w14:paraId="454F38EB" w14:textId="77777777" w:rsidTr="00FD563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544" w:type="dxa"/>
                </w:tcPr>
                <w:p w14:paraId="23CF9C76" w14:textId="77777777" w:rsidR="00FD5631" w:rsidRPr="00FD5631" w:rsidRDefault="00FD5631" w:rsidP="008A09D0">
                  <w:pPr>
                    <w:spacing w:before="0" w:after="60" w:line="240" w:lineRule="auto"/>
                    <w:rPr>
                      <w:rFonts w:ascii="Calibri" w:hAnsi="Calibri"/>
                      <w:b w:val="0"/>
                      <w:sz w:val="20"/>
                      <w:szCs w:val="20"/>
                    </w:rPr>
                  </w:pPr>
                  <w:r w:rsidRPr="00FD5631">
                    <w:rPr>
                      <w:rFonts w:ascii="Calibri" w:hAnsi="Calibri"/>
                      <w:b w:val="0"/>
                      <w:sz w:val="20"/>
                      <w:szCs w:val="20"/>
                    </w:rPr>
                    <w:t>Alprazolam</w:t>
                  </w:r>
                </w:p>
              </w:tc>
              <w:tc>
                <w:tcPr>
                  <w:tcW w:w="3544" w:type="dxa"/>
                </w:tcPr>
                <w:p w14:paraId="6EB232AE" w14:textId="77777777" w:rsidR="00FD5631" w:rsidRPr="00FD5631" w:rsidRDefault="00FD5631" w:rsidP="008A09D0">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D5631">
                    <w:rPr>
                      <w:rFonts w:ascii="Calibri" w:hAnsi="Calibri"/>
                      <w:sz w:val="20"/>
                      <w:szCs w:val="20"/>
                    </w:rPr>
                    <w:t>Morphine</w:t>
                  </w:r>
                </w:p>
              </w:tc>
            </w:tr>
            <w:tr w:rsidR="00FD5631" w:rsidRPr="00FD5631" w14:paraId="5775DC65" w14:textId="77777777" w:rsidTr="00FD5631">
              <w:trPr>
                <w:trHeight w:val="231"/>
              </w:trPr>
              <w:tc>
                <w:tcPr>
                  <w:cnfStyle w:val="001000000000" w:firstRow="0" w:lastRow="0" w:firstColumn="1" w:lastColumn="0" w:oddVBand="0" w:evenVBand="0" w:oddHBand="0" w:evenHBand="0" w:firstRowFirstColumn="0" w:firstRowLastColumn="0" w:lastRowFirstColumn="0" w:lastRowLastColumn="0"/>
                  <w:tcW w:w="3544" w:type="dxa"/>
                </w:tcPr>
                <w:p w14:paraId="0B476505" w14:textId="77777777" w:rsidR="00FD5631" w:rsidRPr="00FD5631" w:rsidRDefault="00FD5631" w:rsidP="008A09D0">
                  <w:pPr>
                    <w:spacing w:before="0" w:after="60" w:line="240" w:lineRule="auto"/>
                    <w:rPr>
                      <w:rFonts w:ascii="Calibri" w:hAnsi="Calibri"/>
                      <w:b w:val="0"/>
                      <w:sz w:val="20"/>
                      <w:szCs w:val="20"/>
                    </w:rPr>
                  </w:pPr>
                  <w:r w:rsidRPr="00FD5631">
                    <w:rPr>
                      <w:rFonts w:ascii="Calibri" w:hAnsi="Calibri"/>
                      <w:b w:val="0"/>
                      <w:sz w:val="20"/>
                      <w:szCs w:val="20"/>
                    </w:rPr>
                    <w:t>Fentanyl</w:t>
                  </w:r>
                </w:p>
              </w:tc>
              <w:tc>
                <w:tcPr>
                  <w:tcW w:w="3544" w:type="dxa"/>
                </w:tcPr>
                <w:p w14:paraId="4CFB1588" w14:textId="77777777" w:rsidR="00FD5631" w:rsidRPr="00FD5631" w:rsidRDefault="00FD5631" w:rsidP="008A09D0">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FD5631">
                    <w:rPr>
                      <w:rFonts w:ascii="Calibri" w:hAnsi="Calibri"/>
                      <w:sz w:val="20"/>
                      <w:szCs w:val="20"/>
                    </w:rPr>
                    <w:t>Oxycodone</w:t>
                  </w:r>
                </w:p>
              </w:tc>
            </w:tr>
            <w:tr w:rsidR="00FD5631" w:rsidRPr="00FD5631" w14:paraId="2211613D" w14:textId="77777777" w:rsidTr="00FD563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544" w:type="dxa"/>
                </w:tcPr>
                <w:p w14:paraId="5F94EE4C" w14:textId="77777777" w:rsidR="00FD5631" w:rsidRPr="00FD5631" w:rsidRDefault="00FD5631" w:rsidP="008A09D0">
                  <w:pPr>
                    <w:spacing w:before="0" w:after="60" w:line="240" w:lineRule="auto"/>
                    <w:rPr>
                      <w:rFonts w:ascii="Calibri" w:hAnsi="Calibri"/>
                      <w:b w:val="0"/>
                      <w:sz w:val="20"/>
                      <w:szCs w:val="20"/>
                    </w:rPr>
                  </w:pPr>
                  <w:r w:rsidRPr="00FD5631">
                    <w:rPr>
                      <w:rFonts w:ascii="Calibri" w:hAnsi="Calibri"/>
                      <w:b w:val="0"/>
                      <w:sz w:val="20"/>
                      <w:szCs w:val="20"/>
                    </w:rPr>
                    <w:t>Hydromorphone</w:t>
                  </w:r>
                </w:p>
              </w:tc>
              <w:tc>
                <w:tcPr>
                  <w:tcW w:w="3544" w:type="dxa"/>
                </w:tcPr>
                <w:p w14:paraId="6F86D11E" w14:textId="77777777" w:rsidR="00FD5631" w:rsidRPr="00FD5631" w:rsidRDefault="00FD5631" w:rsidP="008A09D0">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D5631">
                    <w:rPr>
                      <w:rFonts w:ascii="Calibri" w:hAnsi="Calibri"/>
                      <w:sz w:val="20"/>
                      <w:szCs w:val="20"/>
                    </w:rPr>
                    <w:t>Remifentanil</w:t>
                  </w:r>
                </w:p>
              </w:tc>
            </w:tr>
            <w:tr w:rsidR="00FD5631" w:rsidRPr="00FD5631" w14:paraId="6CBA0E7C" w14:textId="77777777" w:rsidTr="00FD5631">
              <w:trPr>
                <w:trHeight w:val="231"/>
              </w:trPr>
              <w:tc>
                <w:tcPr>
                  <w:cnfStyle w:val="001000000000" w:firstRow="0" w:lastRow="0" w:firstColumn="1" w:lastColumn="0" w:oddVBand="0" w:evenVBand="0" w:oddHBand="0" w:evenHBand="0" w:firstRowFirstColumn="0" w:firstRowLastColumn="0" w:lastRowFirstColumn="0" w:lastRowLastColumn="0"/>
                  <w:tcW w:w="3544" w:type="dxa"/>
                </w:tcPr>
                <w:p w14:paraId="0FCC2606" w14:textId="77777777" w:rsidR="00FD5631" w:rsidRPr="00FD5631" w:rsidRDefault="00FD5631" w:rsidP="008A09D0">
                  <w:pPr>
                    <w:spacing w:before="0" w:after="60" w:line="240" w:lineRule="auto"/>
                    <w:rPr>
                      <w:rFonts w:ascii="Calibri" w:hAnsi="Calibri"/>
                      <w:b w:val="0"/>
                      <w:sz w:val="20"/>
                      <w:szCs w:val="20"/>
                    </w:rPr>
                  </w:pPr>
                  <w:r w:rsidRPr="00FD5631">
                    <w:rPr>
                      <w:rFonts w:ascii="Calibri" w:hAnsi="Calibri"/>
                      <w:b w:val="0"/>
                      <w:sz w:val="20"/>
                      <w:szCs w:val="20"/>
                    </w:rPr>
                    <w:t>Ketamine</w:t>
                  </w:r>
                </w:p>
              </w:tc>
              <w:tc>
                <w:tcPr>
                  <w:tcW w:w="3544" w:type="dxa"/>
                </w:tcPr>
                <w:p w14:paraId="25DB64E3" w14:textId="77777777" w:rsidR="00FD5631" w:rsidRPr="00FD5631" w:rsidRDefault="00FD5631" w:rsidP="008A09D0">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FD5631">
                    <w:rPr>
                      <w:rFonts w:ascii="Calibri" w:hAnsi="Calibri"/>
                      <w:sz w:val="20"/>
                      <w:szCs w:val="20"/>
                    </w:rPr>
                    <w:t>Sufentanil</w:t>
                  </w:r>
                </w:p>
              </w:tc>
            </w:tr>
          </w:tbl>
          <w:p w14:paraId="0DDE0D48" w14:textId="21C49534" w:rsidR="00837508" w:rsidRPr="00FD5631" w:rsidRDefault="00837508" w:rsidP="009C364D">
            <w:pPr>
              <w:spacing w:before="120" w:after="60" w:line="240" w:lineRule="auto"/>
              <w:ind w:left="510" w:hanging="51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D5631">
              <w:rPr>
                <w:rFonts w:ascii="Calibri" w:hAnsi="Calibri"/>
                <w:b/>
                <w:bCs/>
                <w:sz w:val="20"/>
                <w:szCs w:val="20"/>
              </w:rPr>
              <w:t>Note</w:t>
            </w:r>
            <w:r w:rsidRPr="00FD5631">
              <w:rPr>
                <w:rFonts w:ascii="Calibri" w:hAnsi="Calibri"/>
                <w:sz w:val="20"/>
                <w:szCs w:val="20"/>
              </w:rPr>
              <w:t xml:space="preserve">: </w:t>
            </w:r>
            <w:r w:rsidRPr="00FD5631">
              <w:rPr>
                <w:rFonts w:ascii="Calibri" w:hAnsi="Calibri"/>
                <w:i/>
                <w:sz w:val="20"/>
                <w:szCs w:val="20"/>
              </w:rPr>
              <w:t xml:space="preserve">This is a NOT an exhaustive list of S8 medicines; consult the </w:t>
            </w:r>
            <w:hyperlink r:id="rId24" w:history="1">
              <w:r w:rsidRPr="00FD5631">
                <w:rPr>
                  <w:rStyle w:val="Hyperlink"/>
                  <w:rFonts w:ascii="Calibri" w:hAnsi="Calibri" w:cstheme="minorHAnsi"/>
                  <w:i/>
                  <w:iCs/>
                  <w:sz w:val="20"/>
                  <w:szCs w:val="20"/>
                </w:rPr>
                <w:t>SUSMP</w:t>
              </w:r>
            </w:hyperlink>
            <w:r w:rsidRPr="00FD5631">
              <w:rPr>
                <w:rFonts w:ascii="Calibri" w:hAnsi="Calibri"/>
                <w:i/>
                <w:sz w:val="20"/>
                <w:szCs w:val="20"/>
              </w:rPr>
              <w:t xml:space="preserve"> for a complete list.</w:t>
            </w:r>
          </w:p>
        </w:tc>
      </w:tr>
    </w:tbl>
    <w:p w14:paraId="4839A759" w14:textId="77777777" w:rsidR="00837508" w:rsidRDefault="00837508" w:rsidP="002606D2"/>
    <w:p w14:paraId="082FAFB4" w14:textId="75CECEF1" w:rsidR="00285043" w:rsidRPr="00E30BB5" w:rsidRDefault="00285043" w:rsidP="002606D2">
      <w:r>
        <w:br w:type="page"/>
      </w:r>
    </w:p>
    <w:p w14:paraId="3DC2D40D" w14:textId="36642DE6" w:rsidR="00285043" w:rsidRPr="005354C2" w:rsidRDefault="00285043" w:rsidP="009C364D">
      <w:pPr>
        <w:pStyle w:val="Heading2"/>
        <w:ind w:left="1474" w:hanging="1474"/>
        <w:rPr>
          <w:bCs/>
          <w:u w:val="single"/>
        </w:rPr>
      </w:pPr>
      <w:bookmarkStart w:id="45" w:name="_Toc73960461"/>
      <w:r w:rsidRPr="00285043">
        <w:rPr>
          <w:bCs/>
        </w:rPr>
        <w:lastRenderedPageBreak/>
        <w:t xml:space="preserve">APPENDIX </w:t>
      </w:r>
      <w:r w:rsidR="00E30BB5">
        <w:rPr>
          <w:bCs/>
        </w:rPr>
        <w:t>2</w:t>
      </w:r>
      <w:r w:rsidRPr="00285043">
        <w:rPr>
          <w:bCs/>
        </w:rPr>
        <w:t>:</w:t>
      </w:r>
      <w:r w:rsidRPr="006946EB">
        <w:t xml:space="preserve"> Minimum requirements for </w:t>
      </w:r>
      <w:r w:rsidR="00A2618D">
        <w:t>S8</w:t>
      </w:r>
      <w:r w:rsidRPr="006946EB">
        <w:t xml:space="preserve"> recepta</w:t>
      </w:r>
      <w:r w:rsidR="00535C92">
        <w:t>c</w:t>
      </w:r>
      <w:r w:rsidRPr="006946EB">
        <w:t>le</w:t>
      </w:r>
      <w:r w:rsidR="007022E8">
        <w:t>s</w:t>
      </w:r>
      <w:bookmarkEnd w:id="45"/>
    </w:p>
    <w:p w14:paraId="135AFA9F" w14:textId="44949822" w:rsidR="007F7130" w:rsidRPr="00A15BF4" w:rsidRDefault="007F7130" w:rsidP="00BE14E5">
      <w:pPr>
        <w:rPr>
          <w:b/>
          <w:bCs/>
          <w:sz w:val="24"/>
          <w:szCs w:val="24"/>
        </w:rPr>
      </w:pPr>
      <w:r w:rsidRPr="00A15BF4">
        <w:rPr>
          <w:b/>
          <w:bCs/>
          <w:sz w:val="24"/>
          <w:szCs w:val="24"/>
        </w:rPr>
        <w:t>Extract</w:t>
      </w:r>
      <w:r w:rsidR="00B56E94" w:rsidRPr="00A15BF4">
        <w:rPr>
          <w:b/>
          <w:bCs/>
          <w:sz w:val="24"/>
          <w:szCs w:val="24"/>
        </w:rPr>
        <w:t>s</w:t>
      </w:r>
      <w:r w:rsidRPr="00A15BF4">
        <w:rPr>
          <w:b/>
          <w:bCs/>
          <w:sz w:val="24"/>
          <w:szCs w:val="24"/>
        </w:rPr>
        <w:t xml:space="preserve"> from Appendix 6 of </w:t>
      </w:r>
      <w:r w:rsidRPr="00A15BF4">
        <w:rPr>
          <w:b/>
          <w:bCs/>
          <w:i/>
          <w:iCs/>
          <w:sz w:val="24"/>
          <w:szCs w:val="24"/>
        </w:rPr>
        <w:t>Health (Drugs and Poisons) Regulation</w:t>
      </w:r>
      <w:r w:rsidRPr="00A15BF4">
        <w:rPr>
          <w:b/>
          <w:bCs/>
          <w:i/>
          <w:sz w:val="24"/>
          <w:szCs w:val="24"/>
        </w:rPr>
        <w:t xml:space="preserve"> 1996</w:t>
      </w:r>
      <w:r w:rsidR="00BE14E5" w:rsidRPr="00A15BF4">
        <w:rPr>
          <w:b/>
          <w:bCs/>
          <w:i/>
          <w:sz w:val="24"/>
          <w:szCs w:val="24"/>
        </w:rPr>
        <w:t xml:space="preserve"> </w:t>
      </w:r>
      <w:r w:rsidR="00BE14E5" w:rsidRPr="00A15BF4">
        <w:rPr>
          <w:b/>
          <w:bCs/>
          <w:sz w:val="24"/>
          <w:szCs w:val="24"/>
        </w:rPr>
        <w:t>(the Regulation)</w:t>
      </w:r>
    </w:p>
    <w:p w14:paraId="37BF2D23" w14:textId="45E9F3C6" w:rsidR="00B87246" w:rsidRPr="00B87246" w:rsidRDefault="00B87246" w:rsidP="00A15BF4">
      <w:pPr>
        <w:ind w:left="369" w:hanging="369"/>
      </w:pPr>
      <w:r w:rsidRPr="00A15BF4">
        <w:rPr>
          <w:b/>
          <w:u w:val="single"/>
        </w:rPr>
        <w:t>NB</w:t>
      </w:r>
      <w:r w:rsidRPr="00A15BF4">
        <w:rPr>
          <w:b/>
        </w:rPr>
        <w:t>:</w:t>
      </w:r>
      <w:r w:rsidRPr="00A15BF4">
        <w:rPr>
          <w:i/>
        </w:rPr>
        <w:t xml:space="preserve"> Reference to ‘Part’ or ‘Section’ in Appendix 2</w:t>
      </w:r>
      <w:r w:rsidR="00B56E94" w:rsidRPr="00A15BF4">
        <w:rPr>
          <w:i/>
        </w:rPr>
        <w:t xml:space="preserve"> of this document</w:t>
      </w:r>
      <w:r w:rsidRPr="00A15BF4">
        <w:rPr>
          <w:i/>
        </w:rPr>
        <w:t xml:space="preserve"> refers to the relevant Part or Section of the Regulation.</w:t>
      </w:r>
    </w:p>
    <w:p w14:paraId="05364FDA" w14:textId="58B342DE" w:rsidR="00837508" w:rsidRPr="003D2447" w:rsidRDefault="00837508" w:rsidP="002606D2">
      <w:pPr>
        <w:rPr>
          <w:b/>
        </w:rPr>
      </w:pPr>
      <w:r w:rsidRPr="003D2447">
        <w:rPr>
          <w:b/>
        </w:rPr>
        <w:t>Part</w:t>
      </w:r>
      <w:r w:rsidR="006909AA">
        <w:rPr>
          <w:b/>
        </w:rPr>
        <w:t xml:space="preserve"> 1: CABINETS</w:t>
      </w:r>
    </w:p>
    <w:tbl>
      <w:tblPr>
        <w:tblStyle w:val="TableGrid"/>
        <w:tblW w:w="9639" w:type="dxa"/>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bottom w:w="28" w:type="dxa"/>
          <w:right w:w="85" w:type="dxa"/>
        </w:tblCellMar>
        <w:tblLook w:val="04A0" w:firstRow="1" w:lastRow="0" w:firstColumn="1" w:lastColumn="0" w:noHBand="0" w:noVBand="1"/>
      </w:tblPr>
      <w:tblGrid>
        <w:gridCol w:w="1418"/>
        <w:gridCol w:w="8221"/>
      </w:tblGrid>
      <w:tr w:rsidR="00837508" w:rsidRPr="003D2447" w14:paraId="5744E863" w14:textId="77777777" w:rsidTr="00292A2F">
        <w:trPr>
          <w:trHeight w:val="397"/>
        </w:trPr>
        <w:tc>
          <w:tcPr>
            <w:tcW w:w="8222" w:type="dxa"/>
            <w:gridSpan w:val="2"/>
            <w:shd w:val="clear" w:color="auto" w:fill="D9D9D9" w:themeFill="background1" w:themeFillShade="D9"/>
            <w:vAlign w:val="center"/>
          </w:tcPr>
          <w:p w14:paraId="0FA20FCD" w14:textId="77777777" w:rsidR="00837508" w:rsidRPr="003D2447" w:rsidRDefault="00837508" w:rsidP="003D2447">
            <w:pPr>
              <w:spacing w:before="0" w:after="60" w:line="240" w:lineRule="auto"/>
              <w:rPr>
                <w:rFonts w:ascii="Calibri" w:hAnsi="Calibri"/>
                <w:b/>
              </w:rPr>
            </w:pPr>
            <w:r w:rsidRPr="003D2447">
              <w:rPr>
                <w:rFonts w:ascii="Calibri" w:hAnsi="Calibri"/>
                <w:b/>
              </w:rPr>
              <w:t>Definitions</w:t>
            </w:r>
          </w:p>
        </w:tc>
      </w:tr>
      <w:tr w:rsidR="00837508" w:rsidRPr="003D2447" w14:paraId="1E8BE7E6" w14:textId="77777777" w:rsidTr="00292A2F">
        <w:trPr>
          <w:trHeight w:val="397"/>
        </w:trPr>
        <w:tc>
          <w:tcPr>
            <w:tcW w:w="1418" w:type="dxa"/>
          </w:tcPr>
          <w:p w14:paraId="099411A8" w14:textId="77777777" w:rsidR="00837508" w:rsidRPr="003D2447" w:rsidRDefault="00837508" w:rsidP="003D2447">
            <w:pPr>
              <w:spacing w:before="0" w:after="60" w:line="240" w:lineRule="auto"/>
              <w:rPr>
                <w:rFonts w:ascii="Calibri" w:hAnsi="Calibri"/>
              </w:rPr>
            </w:pPr>
            <w:r w:rsidRPr="003D2447">
              <w:rPr>
                <w:rFonts w:ascii="Calibri" w:hAnsi="Calibri"/>
              </w:rPr>
              <w:t>Cabinet</w:t>
            </w:r>
          </w:p>
        </w:tc>
        <w:tc>
          <w:tcPr>
            <w:tcW w:w="8222" w:type="dxa"/>
          </w:tcPr>
          <w:p w14:paraId="10761EE5" w14:textId="3B39C0DB" w:rsidR="00837508" w:rsidRPr="003D2447" w:rsidRDefault="00837508" w:rsidP="003D2447">
            <w:pPr>
              <w:spacing w:before="0" w:after="60" w:line="240" w:lineRule="auto"/>
              <w:rPr>
                <w:rFonts w:ascii="Calibri" w:hAnsi="Calibri"/>
              </w:rPr>
            </w:pPr>
            <w:r w:rsidRPr="003D2447">
              <w:rPr>
                <w:rFonts w:ascii="Calibri" w:hAnsi="Calibri"/>
              </w:rPr>
              <w:t>Includes a safe that can be mounted to a wall but does not include an above-ground safe that is taken</w:t>
            </w:r>
            <w:r w:rsidR="00D35477" w:rsidRPr="003D2447">
              <w:rPr>
                <w:rFonts w:ascii="Calibri" w:hAnsi="Calibri"/>
              </w:rPr>
              <w:t xml:space="preserve">, under </w:t>
            </w:r>
            <w:r w:rsidR="00DF4B08">
              <w:rPr>
                <w:rFonts w:ascii="Calibri" w:hAnsi="Calibri"/>
              </w:rPr>
              <w:t>S</w:t>
            </w:r>
            <w:r w:rsidR="00DF4B08" w:rsidRPr="003D2447">
              <w:rPr>
                <w:rFonts w:ascii="Calibri" w:hAnsi="Calibri"/>
              </w:rPr>
              <w:t xml:space="preserve">ection </w:t>
            </w:r>
            <w:r w:rsidR="00D35477" w:rsidRPr="003D2447">
              <w:rPr>
                <w:rFonts w:ascii="Calibri" w:hAnsi="Calibri"/>
              </w:rPr>
              <w:t>12,</w:t>
            </w:r>
            <w:r w:rsidRPr="003D2447">
              <w:rPr>
                <w:rFonts w:ascii="Calibri" w:hAnsi="Calibri"/>
              </w:rPr>
              <w:t xml:space="preserve"> to be a secure place</w:t>
            </w:r>
          </w:p>
        </w:tc>
      </w:tr>
      <w:tr w:rsidR="00837508" w:rsidRPr="003D2447" w14:paraId="3327D170" w14:textId="77777777" w:rsidTr="00292A2F">
        <w:trPr>
          <w:trHeight w:val="397"/>
        </w:trPr>
        <w:tc>
          <w:tcPr>
            <w:tcW w:w="1418" w:type="dxa"/>
          </w:tcPr>
          <w:p w14:paraId="784C1893" w14:textId="77777777" w:rsidR="00837508" w:rsidRPr="003D2447" w:rsidRDefault="00837508" w:rsidP="003D2447">
            <w:pPr>
              <w:spacing w:before="0" w:after="60" w:line="240" w:lineRule="auto"/>
              <w:rPr>
                <w:rFonts w:ascii="Calibri" w:hAnsi="Calibri"/>
              </w:rPr>
            </w:pPr>
            <w:r w:rsidRPr="003D2447">
              <w:rPr>
                <w:rFonts w:ascii="Calibri" w:hAnsi="Calibri"/>
              </w:rPr>
              <w:t>Alarm Cabinet</w:t>
            </w:r>
          </w:p>
        </w:tc>
        <w:tc>
          <w:tcPr>
            <w:tcW w:w="8222" w:type="dxa"/>
          </w:tcPr>
          <w:p w14:paraId="1A57BE2F" w14:textId="77777777" w:rsidR="00837508" w:rsidRPr="003D2447" w:rsidRDefault="00837508" w:rsidP="003D2447">
            <w:pPr>
              <w:spacing w:before="0" w:after="60" w:line="240" w:lineRule="auto"/>
              <w:rPr>
                <w:rFonts w:ascii="Calibri" w:hAnsi="Calibri"/>
              </w:rPr>
            </w:pPr>
            <w:r w:rsidRPr="003D2447">
              <w:rPr>
                <w:rFonts w:ascii="Calibri" w:hAnsi="Calibri"/>
              </w:rPr>
              <w:t xml:space="preserve">Metal cabinet that is fitted with an alarm that is activated if a person attempting to open the door of the cabinet does not open it in a particular way, including for example, by using a combination </w:t>
            </w:r>
          </w:p>
        </w:tc>
      </w:tr>
    </w:tbl>
    <w:p w14:paraId="199A90A7" w14:textId="77777777" w:rsidR="00837508" w:rsidRDefault="00837508" w:rsidP="00CD5109">
      <w:pPr>
        <w:spacing w:before="0" w:after="120" w:line="240" w:lineRule="auto"/>
      </w:pPr>
    </w:p>
    <w:tbl>
      <w:tblPr>
        <w:tblStyle w:val="TableGrid"/>
        <w:tblW w:w="9639" w:type="dxa"/>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bottom w:w="28" w:type="dxa"/>
          <w:right w:w="85" w:type="dxa"/>
        </w:tblCellMar>
        <w:tblLook w:val="04A0" w:firstRow="1" w:lastRow="0" w:firstColumn="1" w:lastColumn="0" w:noHBand="0" w:noVBand="1"/>
      </w:tblPr>
      <w:tblGrid>
        <w:gridCol w:w="851"/>
        <w:gridCol w:w="7370"/>
        <w:gridCol w:w="1418"/>
      </w:tblGrid>
      <w:tr w:rsidR="00837508" w:rsidRPr="003D2447" w14:paraId="770F6B72" w14:textId="77777777" w:rsidTr="00292A2F">
        <w:trPr>
          <w:trHeight w:val="397"/>
          <w:tblHeader/>
        </w:trPr>
        <w:tc>
          <w:tcPr>
            <w:tcW w:w="851" w:type="dxa"/>
            <w:shd w:val="clear" w:color="auto" w:fill="D9D9D9" w:themeFill="background1" w:themeFillShade="D9"/>
            <w:vAlign w:val="center"/>
          </w:tcPr>
          <w:p w14:paraId="59AC1DC6" w14:textId="77777777" w:rsidR="00837508" w:rsidRPr="003D2447" w:rsidRDefault="00837508" w:rsidP="00F15851">
            <w:pPr>
              <w:spacing w:before="0" w:after="60" w:line="240" w:lineRule="auto"/>
              <w:jc w:val="center"/>
              <w:rPr>
                <w:rFonts w:ascii="Calibri" w:hAnsi="Calibri"/>
                <w:b/>
              </w:rPr>
            </w:pPr>
            <w:r w:rsidRPr="003D2447">
              <w:rPr>
                <w:rFonts w:ascii="Calibri" w:hAnsi="Calibri"/>
                <w:b/>
              </w:rPr>
              <w:t>Section</w:t>
            </w:r>
          </w:p>
        </w:tc>
        <w:tc>
          <w:tcPr>
            <w:tcW w:w="7371" w:type="dxa"/>
            <w:shd w:val="clear" w:color="auto" w:fill="D9D9D9" w:themeFill="background1" w:themeFillShade="D9"/>
            <w:vAlign w:val="center"/>
          </w:tcPr>
          <w:p w14:paraId="3AFF1D3B" w14:textId="77777777" w:rsidR="00837508" w:rsidRPr="003D2447" w:rsidRDefault="00837508" w:rsidP="00CD5109">
            <w:pPr>
              <w:spacing w:before="0" w:after="60" w:line="240" w:lineRule="auto"/>
              <w:rPr>
                <w:rFonts w:ascii="Calibri" w:hAnsi="Calibri"/>
                <w:b/>
              </w:rPr>
            </w:pPr>
            <w:r w:rsidRPr="003D2447">
              <w:rPr>
                <w:rFonts w:ascii="Calibri" w:hAnsi="Calibri"/>
                <w:b/>
              </w:rPr>
              <w:t>Description</w:t>
            </w:r>
          </w:p>
        </w:tc>
        <w:tc>
          <w:tcPr>
            <w:tcW w:w="1418" w:type="dxa"/>
            <w:shd w:val="clear" w:color="auto" w:fill="D9D9D9" w:themeFill="background1" w:themeFillShade="D9"/>
            <w:vAlign w:val="center"/>
          </w:tcPr>
          <w:p w14:paraId="68113447" w14:textId="77777777" w:rsidR="00837508" w:rsidRPr="003D2447" w:rsidRDefault="00837508" w:rsidP="00CD5109">
            <w:pPr>
              <w:spacing w:before="0" w:after="60" w:line="240" w:lineRule="auto"/>
              <w:rPr>
                <w:rFonts w:ascii="Calibri" w:hAnsi="Calibri"/>
                <w:b/>
              </w:rPr>
            </w:pPr>
            <w:r w:rsidRPr="003D2447">
              <w:rPr>
                <w:rFonts w:ascii="Calibri" w:hAnsi="Calibri"/>
                <w:b/>
              </w:rPr>
              <w:t>Applicable to</w:t>
            </w:r>
          </w:p>
        </w:tc>
      </w:tr>
      <w:tr w:rsidR="00837508" w:rsidRPr="003D2447" w14:paraId="284D1A09" w14:textId="77777777" w:rsidTr="00292A2F">
        <w:trPr>
          <w:trHeight w:val="397"/>
        </w:trPr>
        <w:tc>
          <w:tcPr>
            <w:tcW w:w="851" w:type="dxa"/>
          </w:tcPr>
          <w:p w14:paraId="2599E495" w14:textId="77777777" w:rsidR="00837508" w:rsidRPr="007F7130" w:rsidRDefault="00837508" w:rsidP="00F15851">
            <w:pPr>
              <w:spacing w:before="0" w:after="60" w:line="240" w:lineRule="auto"/>
              <w:jc w:val="center"/>
              <w:rPr>
                <w:rFonts w:ascii="Calibri" w:hAnsi="Calibri"/>
                <w:b/>
              </w:rPr>
            </w:pPr>
            <w:r w:rsidRPr="007F7130">
              <w:rPr>
                <w:rFonts w:ascii="Calibri" w:hAnsi="Calibri"/>
                <w:b/>
              </w:rPr>
              <w:t>1</w:t>
            </w:r>
          </w:p>
        </w:tc>
        <w:tc>
          <w:tcPr>
            <w:tcW w:w="7371" w:type="dxa"/>
          </w:tcPr>
          <w:p w14:paraId="1BE2FED3" w14:textId="77777777" w:rsidR="00837508" w:rsidRPr="002C6C8D" w:rsidRDefault="00837508" w:rsidP="00CD5109">
            <w:pPr>
              <w:spacing w:before="0" w:after="60" w:line="240" w:lineRule="auto"/>
              <w:rPr>
                <w:rFonts w:ascii="Calibri" w:hAnsi="Calibri"/>
                <w:b/>
              </w:rPr>
            </w:pPr>
            <w:r w:rsidRPr="002C6C8D">
              <w:rPr>
                <w:rFonts w:ascii="Calibri" w:hAnsi="Calibri"/>
                <w:b/>
              </w:rPr>
              <w:t>Body Requirements</w:t>
            </w:r>
          </w:p>
          <w:p w14:paraId="6E569E32" w14:textId="77777777" w:rsidR="00837508" w:rsidRPr="003D2447" w:rsidRDefault="00837508" w:rsidP="00B17272">
            <w:pPr>
              <w:pStyle w:val="ListParagraph"/>
              <w:numPr>
                <w:ilvl w:val="0"/>
                <w:numId w:val="42"/>
              </w:numPr>
              <w:spacing w:before="0" w:after="60"/>
              <w:rPr>
                <w:rFonts w:ascii="Calibri" w:hAnsi="Calibri"/>
              </w:rPr>
            </w:pPr>
            <w:r w:rsidRPr="003D2447">
              <w:rPr>
                <w:rFonts w:ascii="Calibri" w:hAnsi="Calibri"/>
              </w:rPr>
              <w:t>The body of a cabinet must be constructed of a single layer of mild steel plate at least 10mm thick and with continuous welding of all joints.</w:t>
            </w:r>
          </w:p>
          <w:p w14:paraId="0BFFD130" w14:textId="77777777" w:rsidR="00837508" w:rsidRPr="003D2447" w:rsidRDefault="00837508" w:rsidP="00B17272">
            <w:pPr>
              <w:pStyle w:val="ListParagraph"/>
              <w:numPr>
                <w:ilvl w:val="0"/>
                <w:numId w:val="42"/>
              </w:numPr>
              <w:spacing w:before="0" w:after="60"/>
              <w:rPr>
                <w:rFonts w:ascii="Calibri" w:hAnsi="Calibri"/>
              </w:rPr>
            </w:pPr>
            <w:r w:rsidRPr="003D2447">
              <w:rPr>
                <w:rFonts w:ascii="Calibri" w:hAnsi="Calibri"/>
              </w:rPr>
              <w:t>The cabinet body must—</w:t>
            </w:r>
          </w:p>
          <w:p w14:paraId="7008DD00" w14:textId="77777777" w:rsidR="00837508" w:rsidRPr="003D2447" w:rsidRDefault="00837508" w:rsidP="00B17272">
            <w:pPr>
              <w:pStyle w:val="ListParagraph"/>
              <w:numPr>
                <w:ilvl w:val="1"/>
                <w:numId w:val="42"/>
              </w:numPr>
              <w:spacing w:before="0" w:after="60"/>
              <w:rPr>
                <w:rFonts w:ascii="Calibri" w:hAnsi="Calibri"/>
              </w:rPr>
            </w:pPr>
            <w:r w:rsidRPr="003D2447">
              <w:rPr>
                <w:rFonts w:ascii="Calibri" w:hAnsi="Calibri"/>
              </w:rPr>
              <w:t>incorporate—</w:t>
            </w:r>
          </w:p>
          <w:p w14:paraId="1F133C8B" w14:textId="77777777" w:rsidR="00837508" w:rsidRPr="003D2447" w:rsidRDefault="00837508" w:rsidP="00B17272">
            <w:pPr>
              <w:pStyle w:val="ListParagraph"/>
              <w:numPr>
                <w:ilvl w:val="2"/>
                <w:numId w:val="42"/>
              </w:numPr>
              <w:spacing w:before="0" w:after="60"/>
              <w:rPr>
                <w:rFonts w:ascii="Calibri" w:hAnsi="Calibri"/>
              </w:rPr>
            </w:pPr>
            <w:r w:rsidRPr="003D2447">
              <w:rPr>
                <w:rFonts w:ascii="Calibri" w:hAnsi="Calibri"/>
              </w:rPr>
              <w:t>a full-length steel lock keeper bar welded to the inside of the cabinet on the lock side; and</w:t>
            </w:r>
          </w:p>
          <w:p w14:paraId="40065792" w14:textId="77777777" w:rsidR="00837508" w:rsidRPr="003D2447" w:rsidRDefault="00837508" w:rsidP="00B17272">
            <w:pPr>
              <w:pStyle w:val="ListParagraph"/>
              <w:numPr>
                <w:ilvl w:val="2"/>
                <w:numId w:val="42"/>
              </w:numPr>
              <w:spacing w:before="0" w:after="60"/>
              <w:rPr>
                <w:rFonts w:ascii="Calibri" w:hAnsi="Calibri"/>
              </w:rPr>
            </w:pPr>
            <w:r w:rsidRPr="003D2447">
              <w:rPr>
                <w:rFonts w:ascii="Calibri" w:hAnsi="Calibri"/>
              </w:rPr>
              <w:t>a full-length steel bar welded to the inside of the cabinet on the hinge side that acts as a tamper-proof recess for a dog bar; and</w:t>
            </w:r>
          </w:p>
          <w:p w14:paraId="4E5A42EC" w14:textId="77777777" w:rsidR="00837508" w:rsidRPr="003D2447" w:rsidRDefault="00837508" w:rsidP="00B17272">
            <w:pPr>
              <w:pStyle w:val="ListParagraph"/>
              <w:numPr>
                <w:ilvl w:val="1"/>
                <w:numId w:val="42"/>
              </w:numPr>
              <w:spacing w:before="0" w:after="60"/>
              <w:rPr>
                <w:rFonts w:ascii="Calibri" w:hAnsi="Calibri"/>
              </w:rPr>
            </w:pPr>
            <w:r w:rsidRPr="003D2447">
              <w:rPr>
                <w:rFonts w:ascii="Calibri" w:hAnsi="Calibri"/>
              </w:rPr>
              <w:t>have, for installation—</w:t>
            </w:r>
          </w:p>
          <w:p w14:paraId="77C62B20" w14:textId="3BC770C8" w:rsidR="00837508" w:rsidRPr="003D2447" w:rsidRDefault="00DF4B08" w:rsidP="00B17272">
            <w:pPr>
              <w:pStyle w:val="ListParagraph"/>
              <w:numPr>
                <w:ilvl w:val="2"/>
                <w:numId w:val="42"/>
              </w:numPr>
              <w:spacing w:before="0" w:after="60"/>
              <w:rPr>
                <w:rFonts w:ascii="Calibri" w:hAnsi="Calibri"/>
              </w:rPr>
            </w:pPr>
            <w:r>
              <w:rPr>
                <w:rFonts w:ascii="Calibri" w:hAnsi="Calibri"/>
              </w:rPr>
              <w:t>four</w:t>
            </w:r>
            <w:r w:rsidRPr="003D2447">
              <w:rPr>
                <w:rFonts w:ascii="Calibri" w:hAnsi="Calibri"/>
              </w:rPr>
              <w:t xml:space="preserve"> </w:t>
            </w:r>
            <w:r w:rsidR="00837508" w:rsidRPr="003D2447">
              <w:rPr>
                <w:rFonts w:ascii="Calibri" w:hAnsi="Calibri"/>
              </w:rPr>
              <w:t>suitably sized holes in the back plate; or</w:t>
            </w:r>
          </w:p>
          <w:p w14:paraId="08717133" w14:textId="134C065D" w:rsidR="00837508" w:rsidRPr="003D2447" w:rsidRDefault="00DF4B08" w:rsidP="00B17272">
            <w:pPr>
              <w:pStyle w:val="ListParagraph"/>
              <w:numPr>
                <w:ilvl w:val="2"/>
                <w:numId w:val="42"/>
              </w:numPr>
              <w:spacing w:before="0" w:after="60"/>
              <w:rPr>
                <w:rFonts w:ascii="Calibri" w:hAnsi="Calibri"/>
              </w:rPr>
            </w:pPr>
            <w:r>
              <w:rPr>
                <w:rFonts w:ascii="Calibri" w:hAnsi="Calibri"/>
              </w:rPr>
              <w:t>two</w:t>
            </w:r>
            <w:r w:rsidRPr="003D2447">
              <w:rPr>
                <w:rFonts w:ascii="Calibri" w:hAnsi="Calibri"/>
              </w:rPr>
              <w:t xml:space="preserve"> </w:t>
            </w:r>
            <w:r w:rsidR="00837508" w:rsidRPr="003D2447">
              <w:rPr>
                <w:rFonts w:ascii="Calibri" w:hAnsi="Calibri"/>
              </w:rPr>
              <w:t xml:space="preserve">suitably sized holes in the back plate and </w:t>
            </w:r>
            <w:r>
              <w:rPr>
                <w:rFonts w:ascii="Calibri" w:hAnsi="Calibri"/>
              </w:rPr>
              <w:t>two</w:t>
            </w:r>
            <w:r w:rsidRPr="003D2447">
              <w:rPr>
                <w:rFonts w:ascii="Calibri" w:hAnsi="Calibri"/>
              </w:rPr>
              <w:t xml:space="preserve"> </w:t>
            </w:r>
            <w:r w:rsidR="00837508" w:rsidRPr="003D2447">
              <w:rPr>
                <w:rFonts w:ascii="Calibri" w:hAnsi="Calibri"/>
              </w:rPr>
              <w:t xml:space="preserve">suitably sized holes in the base of the cabinet. </w:t>
            </w:r>
          </w:p>
        </w:tc>
        <w:tc>
          <w:tcPr>
            <w:tcW w:w="1418" w:type="dxa"/>
          </w:tcPr>
          <w:p w14:paraId="03106DB3" w14:textId="77777777" w:rsidR="00837508" w:rsidRPr="003D2447" w:rsidRDefault="00837508" w:rsidP="00CD5109">
            <w:pPr>
              <w:spacing w:before="0" w:after="60" w:line="240" w:lineRule="auto"/>
              <w:rPr>
                <w:rFonts w:ascii="Calibri" w:hAnsi="Calibri"/>
              </w:rPr>
            </w:pPr>
            <w:r w:rsidRPr="003D2447">
              <w:rPr>
                <w:rFonts w:ascii="Calibri" w:hAnsi="Calibri"/>
              </w:rPr>
              <w:t xml:space="preserve">Cabinets </w:t>
            </w:r>
          </w:p>
        </w:tc>
      </w:tr>
      <w:tr w:rsidR="00837508" w:rsidRPr="003D2447" w14:paraId="1E4CC3CA" w14:textId="77777777" w:rsidTr="00292A2F">
        <w:trPr>
          <w:trHeight w:val="397"/>
        </w:trPr>
        <w:tc>
          <w:tcPr>
            <w:tcW w:w="851" w:type="dxa"/>
          </w:tcPr>
          <w:p w14:paraId="30EC92FB" w14:textId="77777777" w:rsidR="00837508" w:rsidRPr="007F7130" w:rsidRDefault="00837508" w:rsidP="00F15851">
            <w:pPr>
              <w:spacing w:before="0" w:after="60" w:line="240" w:lineRule="auto"/>
              <w:jc w:val="center"/>
              <w:rPr>
                <w:rFonts w:ascii="Calibri" w:hAnsi="Calibri"/>
                <w:b/>
              </w:rPr>
            </w:pPr>
            <w:r w:rsidRPr="007F7130">
              <w:rPr>
                <w:rFonts w:ascii="Calibri" w:hAnsi="Calibri"/>
                <w:b/>
              </w:rPr>
              <w:t>2</w:t>
            </w:r>
          </w:p>
        </w:tc>
        <w:tc>
          <w:tcPr>
            <w:tcW w:w="7371" w:type="dxa"/>
          </w:tcPr>
          <w:p w14:paraId="7ECF6B24" w14:textId="77777777" w:rsidR="00837508" w:rsidRPr="002C6C8D" w:rsidRDefault="00837508" w:rsidP="00CD5109">
            <w:pPr>
              <w:spacing w:before="0" w:after="60" w:line="240" w:lineRule="auto"/>
              <w:rPr>
                <w:rFonts w:ascii="Calibri" w:hAnsi="Calibri"/>
                <w:b/>
              </w:rPr>
            </w:pPr>
            <w:r w:rsidRPr="002C6C8D">
              <w:rPr>
                <w:rFonts w:ascii="Calibri" w:hAnsi="Calibri"/>
                <w:b/>
              </w:rPr>
              <w:t>Door requirements</w:t>
            </w:r>
          </w:p>
          <w:p w14:paraId="764E3A9D" w14:textId="77777777" w:rsidR="00837508" w:rsidRPr="003D2447" w:rsidRDefault="00837508" w:rsidP="00B17272">
            <w:pPr>
              <w:pStyle w:val="ListParagraph"/>
              <w:numPr>
                <w:ilvl w:val="0"/>
                <w:numId w:val="43"/>
              </w:numPr>
              <w:spacing w:before="0" w:after="60"/>
              <w:rPr>
                <w:rFonts w:ascii="Calibri" w:hAnsi="Calibri"/>
              </w:rPr>
            </w:pPr>
            <w:r w:rsidRPr="003D2447">
              <w:rPr>
                <w:rFonts w:ascii="Calibri" w:hAnsi="Calibri"/>
              </w:rPr>
              <w:t>The door of a cabinet must be constructed of mild steel plate at least 10mm thick.</w:t>
            </w:r>
          </w:p>
          <w:p w14:paraId="322B80AA" w14:textId="77777777" w:rsidR="00837508" w:rsidRPr="003D2447" w:rsidRDefault="00837508" w:rsidP="00B17272">
            <w:pPr>
              <w:pStyle w:val="ListParagraph"/>
              <w:numPr>
                <w:ilvl w:val="0"/>
                <w:numId w:val="43"/>
              </w:numPr>
              <w:spacing w:before="0" w:after="60"/>
              <w:rPr>
                <w:rFonts w:ascii="Calibri" w:hAnsi="Calibri"/>
              </w:rPr>
            </w:pPr>
            <w:r w:rsidRPr="003D2447">
              <w:rPr>
                <w:rFonts w:ascii="Calibri" w:hAnsi="Calibri"/>
              </w:rPr>
              <w:t>When the cabinet door is closed, the door must—</w:t>
            </w:r>
          </w:p>
          <w:p w14:paraId="49F3B553" w14:textId="77777777" w:rsidR="00837508" w:rsidRPr="003D2447" w:rsidRDefault="00837508" w:rsidP="00B17272">
            <w:pPr>
              <w:pStyle w:val="ListParagraph"/>
              <w:numPr>
                <w:ilvl w:val="1"/>
                <w:numId w:val="43"/>
              </w:numPr>
              <w:spacing w:before="0" w:after="60"/>
              <w:rPr>
                <w:rFonts w:ascii="Calibri" w:hAnsi="Calibri"/>
              </w:rPr>
            </w:pPr>
            <w:r w:rsidRPr="003D2447">
              <w:rPr>
                <w:rFonts w:ascii="Calibri" w:hAnsi="Calibri"/>
              </w:rPr>
              <w:t>fit flush with the body of the cabinet; and</w:t>
            </w:r>
          </w:p>
          <w:p w14:paraId="25801A81" w14:textId="77777777" w:rsidR="00837508" w:rsidRPr="003D2447" w:rsidRDefault="00837508" w:rsidP="00B17272">
            <w:pPr>
              <w:pStyle w:val="ListParagraph"/>
              <w:numPr>
                <w:ilvl w:val="1"/>
                <w:numId w:val="43"/>
              </w:numPr>
              <w:spacing w:before="0" w:after="60"/>
              <w:rPr>
                <w:rFonts w:ascii="Calibri" w:hAnsi="Calibri"/>
              </w:rPr>
            </w:pPr>
            <w:r w:rsidRPr="003D2447">
              <w:rPr>
                <w:rFonts w:ascii="Calibri" w:hAnsi="Calibri"/>
              </w:rPr>
              <w:t>have a clearance around the door of not more than 1.5mm.</w:t>
            </w:r>
          </w:p>
          <w:p w14:paraId="3E85892D" w14:textId="77777777" w:rsidR="00837508" w:rsidRPr="003D2447" w:rsidRDefault="00837508" w:rsidP="00B17272">
            <w:pPr>
              <w:pStyle w:val="ListParagraph"/>
              <w:numPr>
                <w:ilvl w:val="0"/>
                <w:numId w:val="43"/>
              </w:numPr>
              <w:spacing w:before="0" w:after="60"/>
              <w:rPr>
                <w:rFonts w:ascii="Calibri" w:hAnsi="Calibri"/>
              </w:rPr>
            </w:pPr>
            <w:r w:rsidRPr="003D2447">
              <w:rPr>
                <w:rFonts w:ascii="Calibri" w:hAnsi="Calibri"/>
              </w:rPr>
              <w:t>The cabinet door must incorporate—</w:t>
            </w:r>
          </w:p>
          <w:p w14:paraId="23EC53AC" w14:textId="77777777" w:rsidR="00837508" w:rsidRPr="003D2447" w:rsidRDefault="00837508" w:rsidP="00B17272">
            <w:pPr>
              <w:pStyle w:val="ListParagraph"/>
              <w:numPr>
                <w:ilvl w:val="1"/>
                <w:numId w:val="43"/>
              </w:numPr>
              <w:spacing w:before="0" w:after="60"/>
              <w:rPr>
                <w:rFonts w:ascii="Calibri" w:hAnsi="Calibri"/>
              </w:rPr>
            </w:pPr>
            <w:r w:rsidRPr="003D2447">
              <w:rPr>
                <w:rFonts w:ascii="Calibri" w:hAnsi="Calibri"/>
              </w:rPr>
              <w:t>hardened steel plate, at the site of attachment of the lock, of an area that protects all parts of the lock from drilling; and</w:t>
            </w:r>
          </w:p>
          <w:p w14:paraId="3C52BC89" w14:textId="31A867CD" w:rsidR="00837508" w:rsidRPr="003D2447" w:rsidRDefault="00837508" w:rsidP="00B17272">
            <w:pPr>
              <w:pStyle w:val="ListParagraph"/>
              <w:numPr>
                <w:ilvl w:val="1"/>
                <w:numId w:val="43"/>
              </w:numPr>
              <w:spacing w:before="0" w:after="60"/>
              <w:rPr>
                <w:rFonts w:ascii="Calibri" w:hAnsi="Calibri"/>
              </w:rPr>
            </w:pPr>
            <w:r w:rsidRPr="003D2447">
              <w:rPr>
                <w:rFonts w:ascii="Calibri" w:hAnsi="Calibri"/>
              </w:rPr>
              <w:t xml:space="preserve">a solid, full length dog bar, down the inside of the door on the hinge side, that recesses behind the bar mentioned in </w:t>
            </w:r>
            <w:r w:rsidR="00DF4B08">
              <w:rPr>
                <w:rFonts w:ascii="Calibri" w:hAnsi="Calibri"/>
              </w:rPr>
              <w:t>S</w:t>
            </w:r>
            <w:r w:rsidR="00DF4B08" w:rsidRPr="003D2447">
              <w:rPr>
                <w:rFonts w:ascii="Calibri" w:hAnsi="Calibri"/>
              </w:rPr>
              <w:t xml:space="preserve">ection </w:t>
            </w:r>
            <w:r w:rsidRPr="003D2447">
              <w:rPr>
                <w:rFonts w:ascii="Calibri" w:hAnsi="Calibri"/>
              </w:rPr>
              <w:t>1(2)(a)(ii)</w:t>
            </w:r>
            <w:r w:rsidR="00DF4B08">
              <w:rPr>
                <w:rFonts w:ascii="Calibri" w:hAnsi="Calibri"/>
              </w:rPr>
              <w:t>.</w:t>
            </w:r>
          </w:p>
        </w:tc>
        <w:tc>
          <w:tcPr>
            <w:tcW w:w="1418" w:type="dxa"/>
          </w:tcPr>
          <w:p w14:paraId="4D179F72" w14:textId="77777777" w:rsidR="00837508" w:rsidRPr="003D2447" w:rsidRDefault="00837508" w:rsidP="00CD5109">
            <w:pPr>
              <w:spacing w:before="0" w:after="60" w:line="240" w:lineRule="auto"/>
              <w:rPr>
                <w:rFonts w:ascii="Calibri" w:hAnsi="Calibri"/>
              </w:rPr>
            </w:pPr>
            <w:r w:rsidRPr="003D2447">
              <w:rPr>
                <w:rFonts w:ascii="Calibri" w:hAnsi="Calibri"/>
              </w:rPr>
              <w:t>Cabinets</w:t>
            </w:r>
          </w:p>
        </w:tc>
      </w:tr>
      <w:tr w:rsidR="00837508" w:rsidRPr="003D2447" w14:paraId="3C3E5A19" w14:textId="77777777" w:rsidTr="00292A2F">
        <w:trPr>
          <w:trHeight w:val="397"/>
        </w:trPr>
        <w:tc>
          <w:tcPr>
            <w:tcW w:w="851" w:type="dxa"/>
          </w:tcPr>
          <w:p w14:paraId="01FFDB07" w14:textId="77777777" w:rsidR="00837508" w:rsidRPr="007F7130" w:rsidRDefault="00837508" w:rsidP="00F15851">
            <w:pPr>
              <w:spacing w:before="0" w:after="60" w:line="240" w:lineRule="auto"/>
              <w:jc w:val="center"/>
              <w:rPr>
                <w:rFonts w:ascii="Calibri" w:hAnsi="Calibri"/>
                <w:b/>
              </w:rPr>
            </w:pPr>
            <w:r w:rsidRPr="007F7130">
              <w:rPr>
                <w:rFonts w:ascii="Calibri" w:hAnsi="Calibri"/>
                <w:b/>
              </w:rPr>
              <w:t>3</w:t>
            </w:r>
          </w:p>
        </w:tc>
        <w:tc>
          <w:tcPr>
            <w:tcW w:w="7371" w:type="dxa"/>
          </w:tcPr>
          <w:p w14:paraId="4F824953" w14:textId="77777777" w:rsidR="00837508" w:rsidRPr="002C6C8D" w:rsidRDefault="00837508" w:rsidP="00CD5109">
            <w:pPr>
              <w:spacing w:before="0" w:after="60" w:line="240" w:lineRule="auto"/>
              <w:rPr>
                <w:rFonts w:ascii="Calibri" w:hAnsi="Calibri"/>
                <w:b/>
              </w:rPr>
            </w:pPr>
            <w:r w:rsidRPr="002C6C8D">
              <w:rPr>
                <w:rFonts w:ascii="Calibri" w:hAnsi="Calibri"/>
                <w:b/>
              </w:rPr>
              <w:t>Lock requirements</w:t>
            </w:r>
          </w:p>
          <w:p w14:paraId="5443CE52" w14:textId="77777777" w:rsidR="00837508" w:rsidRPr="003D2447" w:rsidRDefault="00837508" w:rsidP="00B17272">
            <w:pPr>
              <w:pStyle w:val="ListParagraph"/>
              <w:numPr>
                <w:ilvl w:val="0"/>
                <w:numId w:val="44"/>
              </w:numPr>
              <w:spacing w:before="0" w:after="60"/>
              <w:rPr>
                <w:rFonts w:ascii="Calibri" w:hAnsi="Calibri"/>
              </w:rPr>
            </w:pPr>
            <w:r w:rsidRPr="003D2447">
              <w:rPr>
                <w:rFonts w:ascii="Calibri" w:hAnsi="Calibri"/>
              </w:rPr>
              <w:t>A cabinet lock must be—</w:t>
            </w:r>
          </w:p>
          <w:p w14:paraId="484EF01D" w14:textId="77777777" w:rsidR="00837508" w:rsidRPr="003D2447" w:rsidRDefault="00837508" w:rsidP="00B17272">
            <w:pPr>
              <w:pStyle w:val="ListParagraph"/>
              <w:numPr>
                <w:ilvl w:val="1"/>
                <w:numId w:val="44"/>
              </w:numPr>
              <w:spacing w:before="0" w:after="60"/>
              <w:rPr>
                <w:rFonts w:ascii="Calibri" w:hAnsi="Calibri"/>
              </w:rPr>
            </w:pPr>
            <w:r w:rsidRPr="003D2447">
              <w:rPr>
                <w:rFonts w:ascii="Calibri" w:hAnsi="Calibri"/>
              </w:rPr>
              <w:t xml:space="preserve"> a 6-lever pick-proof lock; or</w:t>
            </w:r>
          </w:p>
          <w:p w14:paraId="175E5796" w14:textId="77777777" w:rsidR="00837508" w:rsidRPr="003D2447" w:rsidRDefault="00837508" w:rsidP="00B17272">
            <w:pPr>
              <w:pStyle w:val="ListParagraph"/>
              <w:numPr>
                <w:ilvl w:val="1"/>
                <w:numId w:val="44"/>
              </w:numPr>
              <w:spacing w:before="0" w:after="60"/>
              <w:rPr>
                <w:rFonts w:ascii="Calibri" w:hAnsi="Calibri"/>
              </w:rPr>
            </w:pPr>
            <w:r w:rsidRPr="003D2447">
              <w:rPr>
                <w:rFonts w:ascii="Calibri" w:hAnsi="Calibri"/>
              </w:rPr>
              <w:t>a lock mechanism of a level of security equal to, or greater than a 6-lever pick-proof lock; or</w:t>
            </w:r>
          </w:p>
          <w:p w14:paraId="1952E12C" w14:textId="77777777" w:rsidR="00837508" w:rsidRPr="003D2447" w:rsidRDefault="00837508" w:rsidP="00B17272">
            <w:pPr>
              <w:pStyle w:val="ListParagraph"/>
              <w:numPr>
                <w:ilvl w:val="1"/>
                <w:numId w:val="44"/>
              </w:numPr>
              <w:spacing w:before="0" w:after="60"/>
              <w:rPr>
                <w:rFonts w:ascii="Calibri" w:hAnsi="Calibri"/>
              </w:rPr>
            </w:pPr>
            <w:r w:rsidRPr="003D2447">
              <w:rPr>
                <w:rFonts w:ascii="Calibri" w:hAnsi="Calibri"/>
              </w:rPr>
              <w:t>a tamper-proof combination lock of, or at least equivalent to, the ‘Sergeant &amp; Greenleaf’ type.</w:t>
            </w:r>
          </w:p>
          <w:p w14:paraId="1B9519FF" w14:textId="6A95DA0A" w:rsidR="00837508" w:rsidRPr="003D2447" w:rsidRDefault="00837508" w:rsidP="00B17272">
            <w:pPr>
              <w:pStyle w:val="ListParagraph"/>
              <w:numPr>
                <w:ilvl w:val="0"/>
                <w:numId w:val="44"/>
              </w:numPr>
              <w:spacing w:before="0" w:after="60"/>
              <w:rPr>
                <w:rFonts w:ascii="Calibri" w:hAnsi="Calibri"/>
              </w:rPr>
            </w:pPr>
            <w:r w:rsidRPr="003D2447">
              <w:rPr>
                <w:rFonts w:ascii="Calibri" w:hAnsi="Calibri"/>
              </w:rPr>
              <w:t>The cabinet lock must—</w:t>
            </w:r>
          </w:p>
          <w:p w14:paraId="42130A47" w14:textId="77777777" w:rsidR="00837508" w:rsidRPr="003D2447" w:rsidRDefault="00837508" w:rsidP="00B17272">
            <w:pPr>
              <w:pStyle w:val="ListParagraph"/>
              <w:numPr>
                <w:ilvl w:val="1"/>
                <w:numId w:val="44"/>
              </w:numPr>
              <w:spacing w:before="0" w:after="60"/>
              <w:rPr>
                <w:rFonts w:ascii="Calibri" w:hAnsi="Calibri"/>
              </w:rPr>
            </w:pPr>
            <w:r w:rsidRPr="003D2447">
              <w:rPr>
                <w:rFonts w:ascii="Calibri" w:hAnsi="Calibri"/>
              </w:rPr>
              <w:t>be continuous welded to the inside face of the door; and</w:t>
            </w:r>
          </w:p>
          <w:p w14:paraId="6F7E19EF" w14:textId="77777777" w:rsidR="00837508" w:rsidRPr="003D2447" w:rsidRDefault="00837508" w:rsidP="00B17272">
            <w:pPr>
              <w:pStyle w:val="ListParagraph"/>
              <w:numPr>
                <w:ilvl w:val="1"/>
                <w:numId w:val="44"/>
              </w:numPr>
              <w:spacing w:before="0" w:after="60"/>
              <w:rPr>
                <w:rFonts w:ascii="Calibri" w:hAnsi="Calibri"/>
              </w:rPr>
            </w:pPr>
            <w:r w:rsidRPr="003D2447">
              <w:rPr>
                <w:rFonts w:ascii="Calibri" w:hAnsi="Calibri"/>
              </w:rPr>
              <w:lastRenderedPageBreak/>
              <w:t>incorporate a steel saddle around the lock, welded to the inside face of the door; and</w:t>
            </w:r>
          </w:p>
          <w:p w14:paraId="53B5E55A" w14:textId="77777777" w:rsidR="00837508" w:rsidRPr="003D2447" w:rsidRDefault="00837508" w:rsidP="00B17272">
            <w:pPr>
              <w:pStyle w:val="ListParagraph"/>
              <w:numPr>
                <w:ilvl w:val="1"/>
                <w:numId w:val="44"/>
              </w:numPr>
              <w:spacing w:before="0" w:after="60"/>
              <w:rPr>
                <w:rFonts w:ascii="Calibri" w:hAnsi="Calibri"/>
              </w:rPr>
            </w:pPr>
            <w:r w:rsidRPr="003D2447">
              <w:rPr>
                <w:rFonts w:ascii="Calibri" w:hAnsi="Calibri"/>
              </w:rPr>
              <w:t>be fitted with a steel guard around the bolt of the lock, welded to the inside face of the door.</w:t>
            </w:r>
          </w:p>
        </w:tc>
        <w:tc>
          <w:tcPr>
            <w:tcW w:w="1418" w:type="dxa"/>
          </w:tcPr>
          <w:p w14:paraId="042C8D88" w14:textId="77777777" w:rsidR="00837508" w:rsidRPr="003D2447" w:rsidRDefault="00837508" w:rsidP="00CD5109">
            <w:pPr>
              <w:spacing w:before="0" w:after="60" w:line="240" w:lineRule="auto"/>
              <w:rPr>
                <w:rFonts w:ascii="Calibri" w:hAnsi="Calibri"/>
              </w:rPr>
            </w:pPr>
            <w:r w:rsidRPr="003D2447">
              <w:rPr>
                <w:rFonts w:ascii="Calibri" w:hAnsi="Calibri"/>
              </w:rPr>
              <w:lastRenderedPageBreak/>
              <w:t>Cabinets</w:t>
            </w:r>
          </w:p>
        </w:tc>
      </w:tr>
      <w:tr w:rsidR="00837508" w:rsidRPr="003D2447" w14:paraId="033E0DCD" w14:textId="77777777" w:rsidTr="00292A2F">
        <w:trPr>
          <w:trHeight w:val="397"/>
        </w:trPr>
        <w:tc>
          <w:tcPr>
            <w:tcW w:w="851" w:type="dxa"/>
          </w:tcPr>
          <w:p w14:paraId="3F1333B2" w14:textId="77777777" w:rsidR="00837508" w:rsidRPr="007F7130" w:rsidRDefault="00837508" w:rsidP="00F15851">
            <w:pPr>
              <w:spacing w:before="0" w:after="60" w:line="240" w:lineRule="auto"/>
              <w:jc w:val="center"/>
              <w:rPr>
                <w:rFonts w:ascii="Calibri" w:hAnsi="Calibri"/>
                <w:b/>
              </w:rPr>
            </w:pPr>
            <w:r w:rsidRPr="007F7130">
              <w:rPr>
                <w:rFonts w:ascii="Calibri" w:hAnsi="Calibri"/>
                <w:b/>
              </w:rPr>
              <w:t>4</w:t>
            </w:r>
          </w:p>
        </w:tc>
        <w:tc>
          <w:tcPr>
            <w:tcW w:w="7371" w:type="dxa"/>
          </w:tcPr>
          <w:p w14:paraId="5EB2F97F" w14:textId="77777777" w:rsidR="00837508" w:rsidRPr="002C6C8D" w:rsidRDefault="00837508" w:rsidP="00CD5109">
            <w:pPr>
              <w:spacing w:before="0" w:after="60" w:line="240" w:lineRule="auto"/>
              <w:rPr>
                <w:rFonts w:ascii="Calibri" w:hAnsi="Calibri"/>
                <w:b/>
              </w:rPr>
            </w:pPr>
            <w:r w:rsidRPr="002C6C8D">
              <w:rPr>
                <w:rFonts w:ascii="Calibri" w:hAnsi="Calibri"/>
                <w:b/>
              </w:rPr>
              <w:t>Hinge requirements</w:t>
            </w:r>
          </w:p>
          <w:p w14:paraId="131A6211" w14:textId="77777777" w:rsidR="00837508" w:rsidRPr="003D2447" w:rsidRDefault="00837508" w:rsidP="00CD5109">
            <w:pPr>
              <w:spacing w:before="0" w:after="60" w:line="240" w:lineRule="auto"/>
              <w:rPr>
                <w:rFonts w:ascii="Calibri" w:hAnsi="Calibri"/>
              </w:rPr>
            </w:pPr>
            <w:r w:rsidRPr="003D2447">
              <w:rPr>
                <w:rFonts w:ascii="Calibri" w:hAnsi="Calibri"/>
              </w:rPr>
              <w:t>The hinges on the door of a cabinet must be—</w:t>
            </w:r>
          </w:p>
          <w:p w14:paraId="7630F359" w14:textId="77777777" w:rsidR="00837508" w:rsidRPr="003D2447" w:rsidRDefault="00837508" w:rsidP="00B17272">
            <w:pPr>
              <w:pStyle w:val="ListParagraph"/>
              <w:numPr>
                <w:ilvl w:val="0"/>
                <w:numId w:val="45"/>
              </w:numPr>
              <w:spacing w:before="0" w:after="60"/>
              <w:rPr>
                <w:rFonts w:ascii="Calibri" w:hAnsi="Calibri"/>
              </w:rPr>
            </w:pPr>
            <w:r w:rsidRPr="003D2447">
              <w:rPr>
                <w:rFonts w:ascii="Calibri" w:hAnsi="Calibri"/>
              </w:rPr>
              <w:t>constructed of heavy-duty steel; and</w:t>
            </w:r>
          </w:p>
          <w:p w14:paraId="4EF4A0FB" w14:textId="77777777" w:rsidR="00837508" w:rsidRPr="003D2447" w:rsidRDefault="00837508" w:rsidP="00B17272">
            <w:pPr>
              <w:pStyle w:val="ListParagraph"/>
              <w:numPr>
                <w:ilvl w:val="0"/>
                <w:numId w:val="45"/>
              </w:numPr>
              <w:spacing w:before="0" w:after="60"/>
              <w:rPr>
                <w:rFonts w:ascii="Calibri" w:hAnsi="Calibri"/>
              </w:rPr>
            </w:pPr>
            <w:r w:rsidRPr="003D2447">
              <w:rPr>
                <w:rFonts w:ascii="Calibri" w:hAnsi="Calibri"/>
              </w:rPr>
              <w:t>continuous welded to the door and the body of the receptacle; and</w:t>
            </w:r>
          </w:p>
          <w:p w14:paraId="19D09C92" w14:textId="77777777" w:rsidR="00837508" w:rsidRPr="003D2447" w:rsidRDefault="00837508" w:rsidP="00B17272">
            <w:pPr>
              <w:pStyle w:val="ListParagraph"/>
              <w:numPr>
                <w:ilvl w:val="0"/>
                <w:numId w:val="45"/>
              </w:numPr>
              <w:spacing w:before="0" w:after="60"/>
              <w:rPr>
                <w:rFonts w:ascii="Calibri" w:hAnsi="Calibri"/>
              </w:rPr>
            </w:pPr>
            <w:r w:rsidRPr="003D2447">
              <w:rPr>
                <w:rFonts w:ascii="Calibri" w:hAnsi="Calibri"/>
              </w:rPr>
              <w:t>tamper-proof; and</w:t>
            </w:r>
          </w:p>
          <w:p w14:paraId="73134947" w14:textId="77777777" w:rsidR="00837508" w:rsidRPr="003D2447" w:rsidRDefault="00837508" w:rsidP="00B17272">
            <w:pPr>
              <w:pStyle w:val="ListParagraph"/>
              <w:numPr>
                <w:ilvl w:val="0"/>
                <w:numId w:val="45"/>
              </w:numPr>
              <w:spacing w:before="0" w:after="60"/>
              <w:rPr>
                <w:rFonts w:ascii="Calibri" w:hAnsi="Calibri"/>
              </w:rPr>
            </w:pPr>
            <w:r w:rsidRPr="003D2447">
              <w:rPr>
                <w:rFonts w:ascii="Calibri" w:hAnsi="Calibri"/>
              </w:rPr>
              <w:t>concealed on the inside of the cabinet if possible.</w:t>
            </w:r>
          </w:p>
        </w:tc>
        <w:tc>
          <w:tcPr>
            <w:tcW w:w="1418" w:type="dxa"/>
          </w:tcPr>
          <w:p w14:paraId="45EF2A7E" w14:textId="77777777" w:rsidR="00837508" w:rsidRPr="003D2447" w:rsidRDefault="00837508" w:rsidP="00CD5109">
            <w:pPr>
              <w:spacing w:before="0" w:after="60" w:line="240" w:lineRule="auto"/>
              <w:rPr>
                <w:rFonts w:ascii="Calibri" w:hAnsi="Calibri"/>
              </w:rPr>
            </w:pPr>
            <w:r w:rsidRPr="003D2447">
              <w:rPr>
                <w:rFonts w:ascii="Calibri" w:hAnsi="Calibri"/>
              </w:rPr>
              <w:t>Cabinets</w:t>
            </w:r>
          </w:p>
        </w:tc>
      </w:tr>
      <w:tr w:rsidR="00837508" w:rsidRPr="003D2447" w14:paraId="7B7A823C" w14:textId="77777777" w:rsidTr="00292A2F">
        <w:trPr>
          <w:trHeight w:val="397"/>
        </w:trPr>
        <w:tc>
          <w:tcPr>
            <w:tcW w:w="851" w:type="dxa"/>
          </w:tcPr>
          <w:p w14:paraId="7EA425C5" w14:textId="77777777" w:rsidR="00837508" w:rsidRPr="007F7130" w:rsidRDefault="00837508" w:rsidP="00F15851">
            <w:pPr>
              <w:spacing w:before="0" w:after="60" w:line="240" w:lineRule="auto"/>
              <w:jc w:val="center"/>
              <w:rPr>
                <w:rFonts w:ascii="Calibri" w:hAnsi="Calibri"/>
                <w:b/>
              </w:rPr>
            </w:pPr>
            <w:r w:rsidRPr="007F7130">
              <w:rPr>
                <w:rFonts w:ascii="Calibri" w:hAnsi="Calibri"/>
                <w:b/>
              </w:rPr>
              <w:t>5</w:t>
            </w:r>
          </w:p>
        </w:tc>
        <w:tc>
          <w:tcPr>
            <w:tcW w:w="7371" w:type="dxa"/>
          </w:tcPr>
          <w:p w14:paraId="7A49EE87" w14:textId="77777777" w:rsidR="00837508" w:rsidRPr="002C6C8D" w:rsidRDefault="00837508" w:rsidP="00CD5109">
            <w:pPr>
              <w:spacing w:before="0" w:after="60" w:line="240" w:lineRule="auto"/>
              <w:rPr>
                <w:rFonts w:ascii="Calibri" w:hAnsi="Calibri"/>
                <w:b/>
              </w:rPr>
            </w:pPr>
            <w:r w:rsidRPr="002C6C8D">
              <w:rPr>
                <w:rFonts w:ascii="Calibri" w:hAnsi="Calibri"/>
                <w:b/>
              </w:rPr>
              <w:t>Mounting requirements</w:t>
            </w:r>
          </w:p>
          <w:p w14:paraId="01509A79" w14:textId="24A2FFF0" w:rsidR="00837508" w:rsidRPr="003D2447" w:rsidRDefault="00837508" w:rsidP="00B17272">
            <w:pPr>
              <w:pStyle w:val="ListParagraph"/>
              <w:numPr>
                <w:ilvl w:val="0"/>
                <w:numId w:val="46"/>
              </w:numPr>
              <w:spacing w:before="0" w:after="60"/>
              <w:rPr>
                <w:rFonts w:ascii="Calibri" w:hAnsi="Calibri"/>
              </w:rPr>
            </w:pPr>
            <w:r w:rsidRPr="003D2447">
              <w:rPr>
                <w:rFonts w:ascii="Calibri" w:hAnsi="Calibri"/>
              </w:rPr>
              <w:t xml:space="preserve">The cabinet must be mounted by one of the methods mentioned in </w:t>
            </w:r>
            <w:r w:rsidR="00DF4B08">
              <w:rPr>
                <w:rFonts w:ascii="Calibri" w:hAnsi="Calibri"/>
              </w:rPr>
              <w:t>S</w:t>
            </w:r>
            <w:r w:rsidR="00DF4B08" w:rsidRPr="003D2447">
              <w:rPr>
                <w:rFonts w:ascii="Calibri" w:hAnsi="Calibri"/>
              </w:rPr>
              <w:t xml:space="preserve">ections </w:t>
            </w:r>
            <w:r w:rsidRPr="003D2447">
              <w:rPr>
                <w:rFonts w:ascii="Calibri" w:hAnsi="Calibri"/>
              </w:rPr>
              <w:t>6, 7, 8 and 9.</w:t>
            </w:r>
          </w:p>
          <w:p w14:paraId="0C42B6F4" w14:textId="2E9FB573" w:rsidR="00837508" w:rsidRPr="003D2447" w:rsidRDefault="00837508" w:rsidP="00B17272">
            <w:pPr>
              <w:pStyle w:val="ListParagraph"/>
              <w:numPr>
                <w:ilvl w:val="0"/>
                <w:numId w:val="46"/>
              </w:numPr>
              <w:spacing w:before="0" w:after="60"/>
              <w:rPr>
                <w:rFonts w:ascii="Calibri" w:hAnsi="Calibri"/>
              </w:rPr>
            </w:pPr>
            <w:r w:rsidRPr="003D2447">
              <w:rPr>
                <w:rFonts w:ascii="Calibri" w:hAnsi="Calibri"/>
              </w:rPr>
              <w:t xml:space="preserve">The methods are called, in order, </w:t>
            </w:r>
            <w:r w:rsidR="00DF4B08">
              <w:rPr>
                <w:rFonts w:ascii="Calibri" w:hAnsi="Calibri"/>
              </w:rPr>
              <w:t>T</w:t>
            </w:r>
            <w:r w:rsidR="00DF4B08" w:rsidRPr="003D2447">
              <w:rPr>
                <w:rFonts w:ascii="Calibri" w:hAnsi="Calibri"/>
              </w:rPr>
              <w:t xml:space="preserve">ype </w:t>
            </w:r>
            <w:r w:rsidRPr="003D2447">
              <w:rPr>
                <w:rFonts w:ascii="Calibri" w:hAnsi="Calibri"/>
              </w:rPr>
              <w:t>1, 2, 3 and 4 mountings.</w:t>
            </w:r>
          </w:p>
          <w:p w14:paraId="76715B72" w14:textId="77777777" w:rsidR="00837508" w:rsidRPr="003D2447" w:rsidRDefault="00837508" w:rsidP="00B17272">
            <w:pPr>
              <w:pStyle w:val="ListParagraph"/>
              <w:numPr>
                <w:ilvl w:val="0"/>
                <w:numId w:val="46"/>
              </w:numPr>
              <w:spacing w:before="0" w:after="60"/>
              <w:rPr>
                <w:rFonts w:ascii="Calibri" w:hAnsi="Calibri"/>
              </w:rPr>
            </w:pPr>
            <w:r w:rsidRPr="003D2447">
              <w:rPr>
                <w:rFonts w:ascii="Calibri" w:hAnsi="Calibri"/>
              </w:rPr>
              <w:t>The chief executive may certify another way of mounting that is of equal or greater security.</w:t>
            </w:r>
          </w:p>
        </w:tc>
        <w:tc>
          <w:tcPr>
            <w:tcW w:w="1418" w:type="dxa"/>
          </w:tcPr>
          <w:p w14:paraId="75CE2194" w14:textId="77777777" w:rsidR="00837508" w:rsidRPr="003D2447" w:rsidRDefault="00837508" w:rsidP="00CD5109">
            <w:pPr>
              <w:spacing w:before="0" w:after="60" w:line="240" w:lineRule="auto"/>
              <w:rPr>
                <w:rFonts w:ascii="Calibri" w:hAnsi="Calibri"/>
              </w:rPr>
            </w:pPr>
            <w:r w:rsidRPr="003D2447">
              <w:rPr>
                <w:rFonts w:ascii="Calibri" w:hAnsi="Calibri"/>
              </w:rPr>
              <w:t>Cabinets and</w:t>
            </w:r>
          </w:p>
          <w:p w14:paraId="7FEB286B" w14:textId="77777777" w:rsidR="00837508" w:rsidRPr="003D2447" w:rsidRDefault="00837508" w:rsidP="00CD5109">
            <w:pPr>
              <w:spacing w:before="0" w:after="60" w:line="240" w:lineRule="auto"/>
              <w:rPr>
                <w:rFonts w:ascii="Calibri" w:hAnsi="Calibri"/>
              </w:rPr>
            </w:pPr>
            <w:r w:rsidRPr="003D2447">
              <w:rPr>
                <w:rFonts w:ascii="Calibri" w:hAnsi="Calibri"/>
              </w:rPr>
              <w:t>Alarm cabinets</w:t>
            </w:r>
          </w:p>
        </w:tc>
      </w:tr>
      <w:tr w:rsidR="00837508" w:rsidRPr="003D2447" w14:paraId="179E3541" w14:textId="77777777" w:rsidTr="00292A2F">
        <w:trPr>
          <w:trHeight w:val="397"/>
        </w:trPr>
        <w:tc>
          <w:tcPr>
            <w:tcW w:w="851" w:type="dxa"/>
          </w:tcPr>
          <w:p w14:paraId="25E33142" w14:textId="77777777" w:rsidR="00837508" w:rsidRPr="007F7130" w:rsidRDefault="00837508" w:rsidP="00F15851">
            <w:pPr>
              <w:spacing w:before="0" w:after="60" w:line="240" w:lineRule="auto"/>
              <w:jc w:val="center"/>
              <w:rPr>
                <w:rFonts w:ascii="Calibri" w:hAnsi="Calibri"/>
                <w:b/>
              </w:rPr>
            </w:pPr>
            <w:r w:rsidRPr="007F7130">
              <w:rPr>
                <w:rFonts w:ascii="Calibri" w:hAnsi="Calibri"/>
                <w:b/>
              </w:rPr>
              <w:t>6</w:t>
            </w:r>
          </w:p>
        </w:tc>
        <w:tc>
          <w:tcPr>
            <w:tcW w:w="7371" w:type="dxa"/>
          </w:tcPr>
          <w:p w14:paraId="17E57564" w14:textId="77777777" w:rsidR="00837508" w:rsidRPr="002C6C8D" w:rsidRDefault="00837508" w:rsidP="00CD5109">
            <w:pPr>
              <w:spacing w:before="0" w:after="60" w:line="240" w:lineRule="auto"/>
              <w:rPr>
                <w:rFonts w:ascii="Calibri" w:hAnsi="Calibri"/>
                <w:b/>
              </w:rPr>
            </w:pPr>
            <w:r w:rsidRPr="002C6C8D">
              <w:rPr>
                <w:rFonts w:ascii="Calibri" w:hAnsi="Calibri"/>
                <w:b/>
              </w:rPr>
              <w:t>Type 1 mounting</w:t>
            </w:r>
          </w:p>
          <w:p w14:paraId="58D52A95" w14:textId="4000D8A4" w:rsidR="00837508" w:rsidRPr="003D2447" w:rsidRDefault="00837508" w:rsidP="00B17272">
            <w:pPr>
              <w:pStyle w:val="ListParagraph"/>
              <w:numPr>
                <w:ilvl w:val="0"/>
                <w:numId w:val="47"/>
              </w:numPr>
              <w:spacing w:before="0" w:after="60"/>
              <w:rPr>
                <w:rFonts w:ascii="Calibri" w:hAnsi="Calibri"/>
              </w:rPr>
            </w:pPr>
            <w:r w:rsidRPr="003D2447">
              <w:rPr>
                <w:rFonts w:ascii="Calibri" w:hAnsi="Calibri"/>
              </w:rPr>
              <w:t xml:space="preserve">For </w:t>
            </w:r>
            <w:r w:rsidR="00593F8C" w:rsidRPr="003D2447">
              <w:rPr>
                <w:rFonts w:ascii="Calibri" w:hAnsi="Calibri"/>
              </w:rPr>
              <w:t>t</w:t>
            </w:r>
            <w:r w:rsidR="00593F8C">
              <w:rPr>
                <w:rFonts w:ascii="Calibri" w:hAnsi="Calibri"/>
              </w:rPr>
              <w:t>y</w:t>
            </w:r>
            <w:r w:rsidR="00593F8C" w:rsidRPr="003D2447">
              <w:rPr>
                <w:rFonts w:ascii="Calibri" w:hAnsi="Calibri"/>
              </w:rPr>
              <w:t>pe</w:t>
            </w:r>
            <w:r w:rsidRPr="003D2447">
              <w:rPr>
                <w:rFonts w:ascii="Calibri" w:hAnsi="Calibri"/>
              </w:rPr>
              <w:t xml:space="preserve"> 1 mounting, a cabinet must be mounted to a concrete, brick or timber wall by </w:t>
            </w:r>
            <w:r w:rsidR="00DF4B08">
              <w:rPr>
                <w:rFonts w:ascii="Calibri" w:hAnsi="Calibri"/>
              </w:rPr>
              <w:t>four</w:t>
            </w:r>
            <w:r w:rsidR="00DF4B08" w:rsidRPr="003D2447">
              <w:rPr>
                <w:rFonts w:ascii="Calibri" w:hAnsi="Calibri"/>
              </w:rPr>
              <w:t xml:space="preserve"> </w:t>
            </w:r>
            <w:r w:rsidRPr="003D2447">
              <w:rPr>
                <w:rFonts w:ascii="Calibri" w:hAnsi="Calibri"/>
              </w:rPr>
              <w:t>bolts made from heavy-duty galvanised steel or equivalent quality bolts, of at least 12mm diameter, that are passed through the wall and fastened inside the rear of the cabinet by steel ‘cyclone’ type washers and suitable nuts.</w:t>
            </w:r>
          </w:p>
          <w:p w14:paraId="04CF8B3F" w14:textId="77777777" w:rsidR="00837508" w:rsidRPr="003D2447" w:rsidRDefault="00837508" w:rsidP="00B17272">
            <w:pPr>
              <w:pStyle w:val="ListParagraph"/>
              <w:numPr>
                <w:ilvl w:val="0"/>
                <w:numId w:val="47"/>
              </w:numPr>
              <w:spacing w:before="0" w:after="60"/>
              <w:rPr>
                <w:rFonts w:ascii="Calibri" w:hAnsi="Calibri"/>
              </w:rPr>
            </w:pPr>
            <w:r w:rsidRPr="003D2447">
              <w:rPr>
                <w:rFonts w:ascii="Calibri" w:hAnsi="Calibri"/>
              </w:rPr>
              <w:t>However, for a timber wall, the bolts must pass through studs or noggings in the wall.</w:t>
            </w:r>
          </w:p>
        </w:tc>
        <w:tc>
          <w:tcPr>
            <w:tcW w:w="1418" w:type="dxa"/>
          </w:tcPr>
          <w:p w14:paraId="291D9FB1" w14:textId="77777777" w:rsidR="00837508" w:rsidRPr="003D2447" w:rsidRDefault="00837508" w:rsidP="00CD5109">
            <w:pPr>
              <w:spacing w:before="0" w:after="60" w:line="240" w:lineRule="auto"/>
              <w:rPr>
                <w:rFonts w:ascii="Calibri" w:hAnsi="Calibri"/>
              </w:rPr>
            </w:pPr>
            <w:r w:rsidRPr="003D2447">
              <w:rPr>
                <w:rFonts w:ascii="Calibri" w:hAnsi="Calibri"/>
              </w:rPr>
              <w:t>Cabinets and</w:t>
            </w:r>
          </w:p>
          <w:p w14:paraId="70841ECB" w14:textId="77777777" w:rsidR="00837508" w:rsidRPr="003D2447" w:rsidRDefault="00837508" w:rsidP="00CD5109">
            <w:pPr>
              <w:spacing w:before="0" w:after="60" w:line="240" w:lineRule="auto"/>
              <w:rPr>
                <w:rFonts w:ascii="Calibri" w:hAnsi="Calibri"/>
              </w:rPr>
            </w:pPr>
            <w:r w:rsidRPr="003D2447">
              <w:rPr>
                <w:rFonts w:ascii="Calibri" w:hAnsi="Calibri"/>
              </w:rPr>
              <w:t>Alarm cabinets</w:t>
            </w:r>
          </w:p>
        </w:tc>
      </w:tr>
      <w:tr w:rsidR="00837508" w:rsidRPr="003D2447" w14:paraId="27EEB63F" w14:textId="77777777" w:rsidTr="00292A2F">
        <w:trPr>
          <w:trHeight w:val="397"/>
        </w:trPr>
        <w:tc>
          <w:tcPr>
            <w:tcW w:w="851" w:type="dxa"/>
          </w:tcPr>
          <w:p w14:paraId="2B6DBA7C" w14:textId="77777777" w:rsidR="00837508" w:rsidRPr="007F7130" w:rsidRDefault="00837508" w:rsidP="00F15851">
            <w:pPr>
              <w:spacing w:before="0" w:after="60" w:line="240" w:lineRule="auto"/>
              <w:jc w:val="center"/>
              <w:rPr>
                <w:rFonts w:ascii="Calibri" w:hAnsi="Calibri"/>
                <w:b/>
              </w:rPr>
            </w:pPr>
            <w:r w:rsidRPr="007F7130">
              <w:rPr>
                <w:rFonts w:ascii="Calibri" w:hAnsi="Calibri"/>
                <w:b/>
              </w:rPr>
              <w:t>7</w:t>
            </w:r>
          </w:p>
        </w:tc>
        <w:tc>
          <w:tcPr>
            <w:tcW w:w="7371" w:type="dxa"/>
          </w:tcPr>
          <w:p w14:paraId="2B97DF8B" w14:textId="77777777" w:rsidR="00837508" w:rsidRPr="002C6C8D" w:rsidRDefault="00837508" w:rsidP="00CD5109">
            <w:pPr>
              <w:spacing w:before="0" w:after="60" w:line="240" w:lineRule="auto"/>
              <w:rPr>
                <w:rFonts w:ascii="Calibri" w:hAnsi="Calibri"/>
                <w:b/>
              </w:rPr>
            </w:pPr>
            <w:r w:rsidRPr="002C6C8D">
              <w:rPr>
                <w:rFonts w:ascii="Calibri" w:hAnsi="Calibri"/>
                <w:b/>
              </w:rPr>
              <w:t>Type 2 mounting</w:t>
            </w:r>
          </w:p>
          <w:p w14:paraId="7C67AFAF" w14:textId="0C3EDFFB" w:rsidR="00837508" w:rsidRPr="003D2447" w:rsidRDefault="00837508" w:rsidP="00B17272">
            <w:pPr>
              <w:pStyle w:val="ListParagraph"/>
              <w:numPr>
                <w:ilvl w:val="0"/>
                <w:numId w:val="48"/>
              </w:numPr>
              <w:spacing w:before="0" w:after="60"/>
              <w:rPr>
                <w:rFonts w:ascii="Calibri" w:hAnsi="Calibri"/>
              </w:rPr>
            </w:pPr>
            <w:r w:rsidRPr="003D2447">
              <w:rPr>
                <w:rFonts w:ascii="Calibri" w:hAnsi="Calibri"/>
              </w:rPr>
              <w:t xml:space="preserve">If </w:t>
            </w:r>
            <w:r w:rsidR="00DF4B08">
              <w:rPr>
                <w:rFonts w:ascii="Calibri" w:hAnsi="Calibri"/>
              </w:rPr>
              <w:t>Ty</w:t>
            </w:r>
            <w:r w:rsidR="00DF4B08" w:rsidRPr="003D2447">
              <w:rPr>
                <w:rFonts w:ascii="Calibri" w:hAnsi="Calibri"/>
              </w:rPr>
              <w:t xml:space="preserve">pe </w:t>
            </w:r>
            <w:r w:rsidRPr="003D2447">
              <w:rPr>
                <w:rFonts w:ascii="Calibri" w:hAnsi="Calibri"/>
              </w:rPr>
              <w:t xml:space="preserve">1 mounting is not appropriate, a cabinet must be fixed to a concrete or brick wall by </w:t>
            </w:r>
            <w:r w:rsidR="00DF4B08">
              <w:rPr>
                <w:rFonts w:ascii="Calibri" w:hAnsi="Calibri"/>
              </w:rPr>
              <w:t>four</w:t>
            </w:r>
            <w:r w:rsidRPr="003D2447">
              <w:rPr>
                <w:rFonts w:ascii="Calibri" w:hAnsi="Calibri"/>
              </w:rPr>
              <w:t xml:space="preserve"> dynabolts or other similar expanding type bolts.</w:t>
            </w:r>
          </w:p>
          <w:p w14:paraId="30CBC4C3" w14:textId="77777777" w:rsidR="00837508" w:rsidRPr="003D2447" w:rsidRDefault="00837508" w:rsidP="00B17272">
            <w:pPr>
              <w:pStyle w:val="ListParagraph"/>
              <w:numPr>
                <w:ilvl w:val="0"/>
                <w:numId w:val="48"/>
              </w:numPr>
              <w:spacing w:before="0" w:after="60"/>
              <w:rPr>
                <w:rFonts w:ascii="Calibri" w:hAnsi="Calibri"/>
              </w:rPr>
            </w:pPr>
            <w:r w:rsidRPr="003D2447">
              <w:rPr>
                <w:rFonts w:ascii="Calibri" w:hAnsi="Calibri"/>
              </w:rPr>
              <w:t>The bolts must—</w:t>
            </w:r>
          </w:p>
          <w:p w14:paraId="14482DCE" w14:textId="77777777" w:rsidR="00837508" w:rsidRPr="003D2447" w:rsidRDefault="00837508" w:rsidP="00B17272">
            <w:pPr>
              <w:pStyle w:val="ListParagraph"/>
              <w:numPr>
                <w:ilvl w:val="1"/>
                <w:numId w:val="48"/>
              </w:numPr>
              <w:spacing w:before="0" w:after="60"/>
              <w:rPr>
                <w:rFonts w:ascii="Calibri" w:hAnsi="Calibri"/>
              </w:rPr>
            </w:pPr>
            <w:r w:rsidRPr="003D2447">
              <w:rPr>
                <w:rFonts w:ascii="Calibri" w:hAnsi="Calibri"/>
              </w:rPr>
              <w:t>be heavy-duty galvanised steel bolts, or an equivalent quality bolt, of at least 12mm diameter; and</w:t>
            </w:r>
          </w:p>
          <w:p w14:paraId="3011FDD2" w14:textId="77777777" w:rsidR="00837508" w:rsidRPr="003D2447" w:rsidRDefault="00837508" w:rsidP="00B17272">
            <w:pPr>
              <w:pStyle w:val="ListParagraph"/>
              <w:numPr>
                <w:ilvl w:val="1"/>
                <w:numId w:val="48"/>
              </w:numPr>
              <w:spacing w:before="0" w:after="60"/>
              <w:rPr>
                <w:rFonts w:ascii="Calibri" w:hAnsi="Calibri"/>
              </w:rPr>
            </w:pPr>
            <w:r w:rsidRPr="003D2447">
              <w:rPr>
                <w:rFonts w:ascii="Calibri" w:hAnsi="Calibri"/>
              </w:rPr>
              <w:t>be fixed as far into the concrete or brickwork as is practicable.</w:t>
            </w:r>
          </w:p>
        </w:tc>
        <w:tc>
          <w:tcPr>
            <w:tcW w:w="1418" w:type="dxa"/>
          </w:tcPr>
          <w:p w14:paraId="3D432DCB" w14:textId="77777777" w:rsidR="00837508" w:rsidRPr="003D2447" w:rsidRDefault="00837508" w:rsidP="00CD5109">
            <w:pPr>
              <w:spacing w:before="0" w:after="60" w:line="240" w:lineRule="auto"/>
              <w:rPr>
                <w:rFonts w:ascii="Calibri" w:hAnsi="Calibri"/>
              </w:rPr>
            </w:pPr>
            <w:r w:rsidRPr="003D2447">
              <w:rPr>
                <w:rFonts w:ascii="Calibri" w:hAnsi="Calibri"/>
              </w:rPr>
              <w:t>Cabinets and</w:t>
            </w:r>
          </w:p>
          <w:p w14:paraId="554089AE" w14:textId="77777777" w:rsidR="00837508" w:rsidRPr="003D2447" w:rsidRDefault="00837508" w:rsidP="00CD5109">
            <w:pPr>
              <w:spacing w:before="0" w:after="60" w:line="240" w:lineRule="auto"/>
              <w:rPr>
                <w:rFonts w:ascii="Calibri" w:hAnsi="Calibri"/>
              </w:rPr>
            </w:pPr>
            <w:r w:rsidRPr="003D2447">
              <w:rPr>
                <w:rFonts w:ascii="Calibri" w:hAnsi="Calibri"/>
              </w:rPr>
              <w:t>Alarm cabinets</w:t>
            </w:r>
          </w:p>
        </w:tc>
      </w:tr>
      <w:tr w:rsidR="00837508" w:rsidRPr="003D2447" w14:paraId="54C6B7A5" w14:textId="77777777" w:rsidTr="00292A2F">
        <w:trPr>
          <w:trHeight w:val="397"/>
        </w:trPr>
        <w:tc>
          <w:tcPr>
            <w:tcW w:w="851" w:type="dxa"/>
          </w:tcPr>
          <w:p w14:paraId="0BD26728" w14:textId="77777777" w:rsidR="00837508" w:rsidRPr="007F7130" w:rsidRDefault="00837508" w:rsidP="00F15851">
            <w:pPr>
              <w:spacing w:before="0" w:after="60" w:line="240" w:lineRule="auto"/>
              <w:jc w:val="center"/>
              <w:rPr>
                <w:rFonts w:ascii="Calibri" w:hAnsi="Calibri"/>
                <w:b/>
              </w:rPr>
            </w:pPr>
            <w:r w:rsidRPr="007F7130">
              <w:rPr>
                <w:rFonts w:ascii="Calibri" w:hAnsi="Calibri"/>
                <w:b/>
              </w:rPr>
              <w:t>8</w:t>
            </w:r>
          </w:p>
        </w:tc>
        <w:tc>
          <w:tcPr>
            <w:tcW w:w="7371" w:type="dxa"/>
          </w:tcPr>
          <w:p w14:paraId="21CC1BF6" w14:textId="77777777" w:rsidR="00837508" w:rsidRPr="002C6C8D" w:rsidRDefault="00837508" w:rsidP="00CD5109">
            <w:pPr>
              <w:spacing w:before="0" w:after="60" w:line="240" w:lineRule="auto"/>
              <w:rPr>
                <w:rFonts w:ascii="Calibri" w:hAnsi="Calibri"/>
                <w:b/>
              </w:rPr>
            </w:pPr>
            <w:r w:rsidRPr="002C6C8D">
              <w:rPr>
                <w:rFonts w:ascii="Calibri" w:hAnsi="Calibri"/>
                <w:b/>
              </w:rPr>
              <w:t>Type 3 mounting</w:t>
            </w:r>
          </w:p>
          <w:p w14:paraId="2E596936" w14:textId="77777777" w:rsidR="00837508" w:rsidRPr="003D2447" w:rsidRDefault="00837508" w:rsidP="00B17272">
            <w:pPr>
              <w:pStyle w:val="ListParagraph"/>
              <w:numPr>
                <w:ilvl w:val="0"/>
                <w:numId w:val="49"/>
              </w:numPr>
              <w:spacing w:before="0" w:after="60"/>
              <w:rPr>
                <w:rFonts w:ascii="Calibri" w:hAnsi="Calibri"/>
              </w:rPr>
            </w:pPr>
            <w:r w:rsidRPr="003D2447">
              <w:rPr>
                <w:rFonts w:ascii="Calibri" w:hAnsi="Calibri"/>
              </w:rPr>
              <w:t>If the wall is of timber construction but the floor is of brick or concrete, the cabinet must, if possible, be mounted—</w:t>
            </w:r>
          </w:p>
          <w:p w14:paraId="372602FA" w14:textId="63235229" w:rsidR="00837508" w:rsidRPr="003D2447" w:rsidRDefault="00837508" w:rsidP="00B17272">
            <w:pPr>
              <w:pStyle w:val="ListParagraph"/>
              <w:numPr>
                <w:ilvl w:val="1"/>
                <w:numId w:val="49"/>
              </w:numPr>
              <w:spacing w:before="0" w:after="60"/>
              <w:rPr>
                <w:rFonts w:ascii="Calibri" w:hAnsi="Calibri"/>
              </w:rPr>
            </w:pPr>
            <w:r w:rsidRPr="003D2447">
              <w:rPr>
                <w:rFonts w:ascii="Calibri" w:hAnsi="Calibri"/>
              </w:rPr>
              <w:t xml:space="preserve">to the floor—by </w:t>
            </w:r>
            <w:r w:rsidR="00DF4B08">
              <w:rPr>
                <w:rFonts w:ascii="Calibri" w:hAnsi="Calibri"/>
              </w:rPr>
              <w:t>two</w:t>
            </w:r>
            <w:r w:rsidR="00DF4B08" w:rsidRPr="003D2447">
              <w:rPr>
                <w:rFonts w:ascii="Calibri" w:hAnsi="Calibri"/>
              </w:rPr>
              <w:t xml:space="preserve"> </w:t>
            </w:r>
            <w:r w:rsidRPr="003D2447">
              <w:rPr>
                <w:rFonts w:ascii="Calibri" w:hAnsi="Calibri"/>
              </w:rPr>
              <w:t>dynabolts or other similar expanding type bolts; and</w:t>
            </w:r>
          </w:p>
          <w:p w14:paraId="484CF9CD" w14:textId="5D13CEA7" w:rsidR="00837508" w:rsidRPr="003D2447" w:rsidRDefault="00837508" w:rsidP="00B17272">
            <w:pPr>
              <w:pStyle w:val="ListParagraph"/>
              <w:numPr>
                <w:ilvl w:val="1"/>
                <w:numId w:val="49"/>
              </w:numPr>
              <w:spacing w:before="0" w:after="60"/>
              <w:rPr>
                <w:rFonts w:ascii="Calibri" w:hAnsi="Calibri"/>
              </w:rPr>
            </w:pPr>
            <w:r w:rsidRPr="003D2447">
              <w:rPr>
                <w:rFonts w:ascii="Calibri" w:hAnsi="Calibri"/>
              </w:rPr>
              <w:t xml:space="preserve">to the wall—by </w:t>
            </w:r>
            <w:r w:rsidR="00DF4B08">
              <w:rPr>
                <w:rFonts w:ascii="Calibri" w:hAnsi="Calibri"/>
              </w:rPr>
              <w:t>four</w:t>
            </w:r>
            <w:r w:rsidR="00DF4B08" w:rsidRPr="003D2447">
              <w:rPr>
                <w:rFonts w:ascii="Calibri" w:hAnsi="Calibri"/>
              </w:rPr>
              <w:t xml:space="preserve"> </w:t>
            </w:r>
            <w:r w:rsidRPr="003D2447">
              <w:rPr>
                <w:rFonts w:ascii="Calibri" w:hAnsi="Calibri"/>
              </w:rPr>
              <w:t>coach screws into the studs or noggings in the wall.</w:t>
            </w:r>
          </w:p>
          <w:p w14:paraId="4C18042A" w14:textId="3747A3CC" w:rsidR="00837508" w:rsidRPr="003D2447" w:rsidRDefault="00837508" w:rsidP="00B17272">
            <w:pPr>
              <w:pStyle w:val="ListParagraph"/>
              <w:numPr>
                <w:ilvl w:val="0"/>
                <w:numId w:val="49"/>
              </w:numPr>
              <w:spacing w:before="0" w:after="60"/>
              <w:rPr>
                <w:rFonts w:ascii="Calibri" w:hAnsi="Calibri"/>
              </w:rPr>
            </w:pPr>
            <w:r w:rsidRPr="003D2447">
              <w:rPr>
                <w:rFonts w:ascii="Calibri" w:hAnsi="Calibri"/>
              </w:rPr>
              <w:t>The bolts must be of at least 12mm diameter and the screws must be of at least 12.5mm diameter.</w:t>
            </w:r>
          </w:p>
        </w:tc>
        <w:tc>
          <w:tcPr>
            <w:tcW w:w="1418" w:type="dxa"/>
          </w:tcPr>
          <w:p w14:paraId="50649F2A" w14:textId="77777777" w:rsidR="00837508" w:rsidRPr="003D2447" w:rsidRDefault="00837508" w:rsidP="00CD5109">
            <w:pPr>
              <w:spacing w:before="0" w:after="60" w:line="240" w:lineRule="auto"/>
              <w:rPr>
                <w:rFonts w:ascii="Calibri" w:hAnsi="Calibri"/>
              </w:rPr>
            </w:pPr>
            <w:r w:rsidRPr="003D2447">
              <w:rPr>
                <w:rFonts w:ascii="Calibri" w:hAnsi="Calibri"/>
              </w:rPr>
              <w:t>Cabinets and</w:t>
            </w:r>
          </w:p>
          <w:p w14:paraId="3F3AFB47" w14:textId="77777777" w:rsidR="00837508" w:rsidRPr="003D2447" w:rsidRDefault="00837508" w:rsidP="00CD5109">
            <w:pPr>
              <w:spacing w:before="0" w:after="60" w:line="240" w:lineRule="auto"/>
              <w:rPr>
                <w:rFonts w:ascii="Calibri" w:hAnsi="Calibri"/>
              </w:rPr>
            </w:pPr>
            <w:r w:rsidRPr="003D2447">
              <w:rPr>
                <w:rFonts w:ascii="Calibri" w:hAnsi="Calibri"/>
              </w:rPr>
              <w:t>Alarm cabinets</w:t>
            </w:r>
          </w:p>
        </w:tc>
      </w:tr>
      <w:tr w:rsidR="00837508" w:rsidRPr="003D2447" w14:paraId="248EE867" w14:textId="77777777" w:rsidTr="00292A2F">
        <w:trPr>
          <w:trHeight w:val="397"/>
        </w:trPr>
        <w:tc>
          <w:tcPr>
            <w:tcW w:w="851" w:type="dxa"/>
          </w:tcPr>
          <w:p w14:paraId="66802183" w14:textId="77777777" w:rsidR="00837508" w:rsidRPr="007F7130" w:rsidRDefault="00837508" w:rsidP="00F15851">
            <w:pPr>
              <w:spacing w:before="0" w:after="60" w:line="240" w:lineRule="auto"/>
              <w:jc w:val="center"/>
              <w:rPr>
                <w:rFonts w:ascii="Calibri" w:hAnsi="Calibri"/>
                <w:b/>
              </w:rPr>
            </w:pPr>
            <w:r w:rsidRPr="007F7130">
              <w:rPr>
                <w:rFonts w:ascii="Calibri" w:hAnsi="Calibri"/>
                <w:b/>
              </w:rPr>
              <w:t>9</w:t>
            </w:r>
          </w:p>
        </w:tc>
        <w:tc>
          <w:tcPr>
            <w:tcW w:w="7371" w:type="dxa"/>
          </w:tcPr>
          <w:p w14:paraId="5C927FFF" w14:textId="77777777" w:rsidR="00837508" w:rsidRPr="002C6C8D" w:rsidRDefault="00837508" w:rsidP="00CD5109">
            <w:pPr>
              <w:spacing w:before="0" w:after="60" w:line="240" w:lineRule="auto"/>
              <w:rPr>
                <w:rFonts w:ascii="Calibri" w:hAnsi="Calibri"/>
                <w:b/>
              </w:rPr>
            </w:pPr>
            <w:r w:rsidRPr="002C6C8D">
              <w:rPr>
                <w:rFonts w:ascii="Calibri" w:hAnsi="Calibri"/>
                <w:b/>
              </w:rPr>
              <w:t>Type 4 mounting</w:t>
            </w:r>
          </w:p>
          <w:p w14:paraId="7B453891" w14:textId="77777777" w:rsidR="00837508" w:rsidRPr="003D2447" w:rsidRDefault="00837508" w:rsidP="00B17272">
            <w:pPr>
              <w:pStyle w:val="ListParagraph"/>
              <w:numPr>
                <w:ilvl w:val="0"/>
                <w:numId w:val="50"/>
              </w:numPr>
              <w:spacing w:before="0" w:after="60"/>
              <w:rPr>
                <w:rFonts w:ascii="Calibri" w:hAnsi="Calibri"/>
              </w:rPr>
            </w:pPr>
            <w:r w:rsidRPr="003D2447">
              <w:rPr>
                <w:rFonts w:ascii="Calibri" w:hAnsi="Calibri"/>
              </w:rPr>
              <w:t>If there is no brick or concrete floor or wall to which a cabinet may be mounted—</w:t>
            </w:r>
          </w:p>
          <w:p w14:paraId="29981833" w14:textId="63E3C74A" w:rsidR="00837508" w:rsidRPr="003D2447" w:rsidRDefault="00837508" w:rsidP="00B17272">
            <w:pPr>
              <w:pStyle w:val="ListParagraph"/>
              <w:numPr>
                <w:ilvl w:val="1"/>
                <w:numId w:val="50"/>
              </w:numPr>
              <w:spacing w:before="0" w:after="60"/>
              <w:rPr>
                <w:rFonts w:ascii="Calibri" w:hAnsi="Calibri"/>
              </w:rPr>
            </w:pPr>
            <w:r w:rsidRPr="003D2447">
              <w:rPr>
                <w:rFonts w:ascii="Calibri" w:hAnsi="Calibri"/>
              </w:rPr>
              <w:t>but there is a wall and a floor to which the cabinet may be mounted—the cabinet must be mounted by</w:t>
            </w:r>
            <w:r w:rsidR="00DF4B08">
              <w:rPr>
                <w:rFonts w:ascii="Calibri" w:hAnsi="Calibri"/>
              </w:rPr>
              <w:t xml:space="preserve"> four</w:t>
            </w:r>
            <w:r w:rsidRPr="003D2447">
              <w:rPr>
                <w:rFonts w:ascii="Calibri" w:hAnsi="Calibri"/>
              </w:rPr>
              <w:t xml:space="preserve"> coach screws into the studs or noggings of </w:t>
            </w:r>
            <w:r w:rsidR="00DF4B08">
              <w:rPr>
                <w:rFonts w:ascii="Calibri" w:hAnsi="Calibri"/>
              </w:rPr>
              <w:t>one</w:t>
            </w:r>
            <w:r w:rsidR="00DF4B08" w:rsidRPr="003D2447">
              <w:rPr>
                <w:rFonts w:ascii="Calibri" w:hAnsi="Calibri"/>
              </w:rPr>
              <w:t xml:space="preserve"> </w:t>
            </w:r>
            <w:r w:rsidRPr="003D2447">
              <w:rPr>
                <w:rFonts w:ascii="Calibri" w:hAnsi="Calibri"/>
              </w:rPr>
              <w:t xml:space="preserve">wall and </w:t>
            </w:r>
            <w:r w:rsidR="00DF4B08">
              <w:rPr>
                <w:rFonts w:ascii="Calibri" w:hAnsi="Calibri"/>
              </w:rPr>
              <w:t>two</w:t>
            </w:r>
            <w:r w:rsidR="00DF4B08" w:rsidRPr="003D2447">
              <w:rPr>
                <w:rFonts w:ascii="Calibri" w:hAnsi="Calibri"/>
              </w:rPr>
              <w:t xml:space="preserve"> </w:t>
            </w:r>
            <w:r w:rsidRPr="003D2447">
              <w:rPr>
                <w:rFonts w:ascii="Calibri" w:hAnsi="Calibri"/>
              </w:rPr>
              <w:t>coach screws through the base of the cabinet into the framework of the floor; or</w:t>
            </w:r>
          </w:p>
          <w:p w14:paraId="4AE52A61" w14:textId="593418B2" w:rsidR="00837508" w:rsidRPr="003D2447" w:rsidRDefault="00837508" w:rsidP="00B17272">
            <w:pPr>
              <w:pStyle w:val="ListParagraph"/>
              <w:numPr>
                <w:ilvl w:val="1"/>
                <w:numId w:val="50"/>
              </w:numPr>
              <w:spacing w:before="0" w:after="60"/>
              <w:rPr>
                <w:rFonts w:ascii="Calibri" w:hAnsi="Calibri"/>
              </w:rPr>
            </w:pPr>
            <w:r w:rsidRPr="003D2447">
              <w:rPr>
                <w:rFonts w:ascii="Calibri" w:hAnsi="Calibri"/>
              </w:rPr>
              <w:t xml:space="preserve">but there are </w:t>
            </w:r>
            <w:r w:rsidR="00DF4B08">
              <w:rPr>
                <w:rFonts w:ascii="Calibri" w:hAnsi="Calibri"/>
              </w:rPr>
              <w:t>two</w:t>
            </w:r>
            <w:r w:rsidR="00DF4B08" w:rsidRPr="003D2447">
              <w:rPr>
                <w:rFonts w:ascii="Calibri" w:hAnsi="Calibri"/>
              </w:rPr>
              <w:t xml:space="preserve"> </w:t>
            </w:r>
            <w:r w:rsidRPr="003D2447">
              <w:rPr>
                <w:rFonts w:ascii="Calibri" w:hAnsi="Calibri"/>
              </w:rPr>
              <w:t xml:space="preserve">walls to which the cabinet may be mounted—the cabinet must be mounted by </w:t>
            </w:r>
            <w:r w:rsidR="00DF4B08">
              <w:rPr>
                <w:rFonts w:ascii="Calibri" w:hAnsi="Calibri"/>
              </w:rPr>
              <w:t>four</w:t>
            </w:r>
            <w:r w:rsidR="00DF4B08" w:rsidRPr="003D2447">
              <w:rPr>
                <w:rFonts w:ascii="Calibri" w:hAnsi="Calibri"/>
              </w:rPr>
              <w:t xml:space="preserve"> </w:t>
            </w:r>
            <w:r w:rsidRPr="003D2447">
              <w:rPr>
                <w:rFonts w:ascii="Calibri" w:hAnsi="Calibri"/>
              </w:rPr>
              <w:t xml:space="preserve">coach screws into the studs or noggings of the rear wall and </w:t>
            </w:r>
            <w:r w:rsidR="00DF4B08">
              <w:rPr>
                <w:rFonts w:ascii="Calibri" w:hAnsi="Calibri"/>
              </w:rPr>
              <w:t>two</w:t>
            </w:r>
            <w:r w:rsidR="00DF4B08" w:rsidRPr="003D2447">
              <w:rPr>
                <w:rFonts w:ascii="Calibri" w:hAnsi="Calibri"/>
              </w:rPr>
              <w:t xml:space="preserve"> </w:t>
            </w:r>
            <w:r w:rsidRPr="003D2447">
              <w:rPr>
                <w:rFonts w:ascii="Calibri" w:hAnsi="Calibri"/>
              </w:rPr>
              <w:t>coach screws through the side of the cabinet into the studs or noggings of the second wall.</w:t>
            </w:r>
          </w:p>
          <w:p w14:paraId="54979A83" w14:textId="77777777" w:rsidR="00837508" w:rsidRPr="003D2447" w:rsidRDefault="00837508" w:rsidP="00B17272">
            <w:pPr>
              <w:pStyle w:val="ListParagraph"/>
              <w:numPr>
                <w:ilvl w:val="0"/>
                <w:numId w:val="50"/>
              </w:numPr>
              <w:spacing w:before="0" w:after="60"/>
              <w:rPr>
                <w:rFonts w:ascii="Calibri" w:hAnsi="Calibri"/>
              </w:rPr>
            </w:pPr>
            <w:r w:rsidRPr="003D2447">
              <w:rPr>
                <w:rFonts w:ascii="Calibri" w:hAnsi="Calibri"/>
              </w:rPr>
              <w:t>The screws must be of at least 12.5mm diameter.</w:t>
            </w:r>
          </w:p>
        </w:tc>
        <w:tc>
          <w:tcPr>
            <w:tcW w:w="1418" w:type="dxa"/>
          </w:tcPr>
          <w:p w14:paraId="570F742C" w14:textId="77777777" w:rsidR="00837508" w:rsidRPr="003D2447" w:rsidRDefault="00837508" w:rsidP="00CD5109">
            <w:pPr>
              <w:spacing w:before="0" w:after="60" w:line="240" w:lineRule="auto"/>
              <w:rPr>
                <w:rFonts w:ascii="Calibri" w:hAnsi="Calibri"/>
              </w:rPr>
            </w:pPr>
            <w:r w:rsidRPr="003D2447">
              <w:rPr>
                <w:rFonts w:ascii="Calibri" w:hAnsi="Calibri"/>
              </w:rPr>
              <w:t>Cabinets and</w:t>
            </w:r>
          </w:p>
          <w:p w14:paraId="06E89AFF" w14:textId="77777777" w:rsidR="00837508" w:rsidRPr="003D2447" w:rsidRDefault="00837508" w:rsidP="00CD5109">
            <w:pPr>
              <w:spacing w:before="0" w:after="60" w:line="240" w:lineRule="auto"/>
              <w:rPr>
                <w:rFonts w:ascii="Calibri" w:hAnsi="Calibri"/>
              </w:rPr>
            </w:pPr>
            <w:r w:rsidRPr="003D2447">
              <w:rPr>
                <w:rFonts w:ascii="Calibri" w:hAnsi="Calibri"/>
              </w:rPr>
              <w:t>Alarm cabinets</w:t>
            </w:r>
          </w:p>
        </w:tc>
      </w:tr>
    </w:tbl>
    <w:p w14:paraId="7CAFA5E3" w14:textId="545DA013" w:rsidR="00837508" w:rsidRPr="00BA0FC6" w:rsidRDefault="00837508" w:rsidP="002606D2">
      <w:pPr>
        <w:rPr>
          <w:b/>
        </w:rPr>
      </w:pPr>
      <w:r w:rsidRPr="00BA0FC6">
        <w:rPr>
          <w:b/>
        </w:rPr>
        <w:lastRenderedPageBreak/>
        <w:t xml:space="preserve">Part 2: IN-FLOOR SAFES </w:t>
      </w:r>
    </w:p>
    <w:tbl>
      <w:tblPr>
        <w:tblStyle w:val="TableGrid"/>
        <w:tblW w:w="9639" w:type="dxa"/>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bottom w:w="28" w:type="dxa"/>
          <w:right w:w="85" w:type="dxa"/>
        </w:tblCellMar>
        <w:tblLook w:val="04A0" w:firstRow="1" w:lastRow="0" w:firstColumn="1" w:lastColumn="0" w:noHBand="0" w:noVBand="1"/>
      </w:tblPr>
      <w:tblGrid>
        <w:gridCol w:w="869"/>
        <w:gridCol w:w="8770"/>
      </w:tblGrid>
      <w:tr w:rsidR="00837508" w:rsidRPr="00A85073" w14:paraId="3925B5FE" w14:textId="77777777" w:rsidTr="00292A2F">
        <w:trPr>
          <w:trHeight w:val="397"/>
          <w:tblHeader/>
        </w:trPr>
        <w:tc>
          <w:tcPr>
            <w:tcW w:w="869" w:type="dxa"/>
            <w:shd w:val="clear" w:color="auto" w:fill="D9D9D9" w:themeFill="background1" w:themeFillShade="D9"/>
            <w:vAlign w:val="center"/>
          </w:tcPr>
          <w:p w14:paraId="797BE481" w14:textId="77777777" w:rsidR="00837508" w:rsidRPr="00A85073" w:rsidRDefault="00837508" w:rsidP="00A85073">
            <w:pPr>
              <w:spacing w:before="0" w:after="60" w:line="240" w:lineRule="auto"/>
              <w:rPr>
                <w:rFonts w:ascii="Calibri" w:hAnsi="Calibri"/>
                <w:b/>
              </w:rPr>
            </w:pPr>
            <w:r w:rsidRPr="00A85073">
              <w:rPr>
                <w:rFonts w:ascii="Calibri" w:hAnsi="Calibri"/>
                <w:b/>
              </w:rPr>
              <w:t>Section</w:t>
            </w:r>
          </w:p>
        </w:tc>
        <w:tc>
          <w:tcPr>
            <w:tcW w:w="8789" w:type="dxa"/>
            <w:shd w:val="clear" w:color="auto" w:fill="D9D9D9" w:themeFill="background1" w:themeFillShade="D9"/>
            <w:vAlign w:val="center"/>
          </w:tcPr>
          <w:p w14:paraId="20FA3090" w14:textId="77777777" w:rsidR="00837508" w:rsidRPr="00A85073" w:rsidRDefault="00837508" w:rsidP="00A85073">
            <w:pPr>
              <w:spacing w:before="0" w:after="60" w:line="240" w:lineRule="auto"/>
              <w:rPr>
                <w:rFonts w:ascii="Calibri" w:hAnsi="Calibri"/>
                <w:b/>
              </w:rPr>
            </w:pPr>
            <w:r w:rsidRPr="00A85073">
              <w:rPr>
                <w:rFonts w:ascii="Calibri" w:hAnsi="Calibri"/>
                <w:b/>
              </w:rPr>
              <w:t>Description</w:t>
            </w:r>
          </w:p>
        </w:tc>
      </w:tr>
      <w:tr w:rsidR="00837508" w:rsidRPr="00A85073" w14:paraId="523B9726" w14:textId="77777777" w:rsidTr="00292A2F">
        <w:trPr>
          <w:trHeight w:val="397"/>
        </w:trPr>
        <w:tc>
          <w:tcPr>
            <w:tcW w:w="869" w:type="dxa"/>
          </w:tcPr>
          <w:p w14:paraId="76C39528" w14:textId="77777777" w:rsidR="00837508" w:rsidRPr="00040B70" w:rsidRDefault="00837508" w:rsidP="00F15851">
            <w:pPr>
              <w:spacing w:before="0" w:after="60" w:line="240" w:lineRule="auto"/>
              <w:jc w:val="center"/>
              <w:rPr>
                <w:rFonts w:ascii="Calibri" w:hAnsi="Calibri"/>
                <w:b/>
              </w:rPr>
            </w:pPr>
            <w:r w:rsidRPr="00040B70">
              <w:rPr>
                <w:rFonts w:ascii="Calibri" w:hAnsi="Calibri"/>
                <w:b/>
              </w:rPr>
              <w:t>10</w:t>
            </w:r>
          </w:p>
        </w:tc>
        <w:tc>
          <w:tcPr>
            <w:tcW w:w="8789" w:type="dxa"/>
          </w:tcPr>
          <w:p w14:paraId="483E0F19" w14:textId="77777777" w:rsidR="00837508" w:rsidRPr="00040B70" w:rsidRDefault="00837508" w:rsidP="00A85073">
            <w:pPr>
              <w:spacing w:before="0" w:after="60" w:line="240" w:lineRule="auto"/>
              <w:rPr>
                <w:rFonts w:ascii="Calibri" w:hAnsi="Calibri"/>
                <w:b/>
              </w:rPr>
            </w:pPr>
            <w:r w:rsidRPr="00040B70">
              <w:rPr>
                <w:rFonts w:ascii="Calibri" w:hAnsi="Calibri"/>
                <w:b/>
              </w:rPr>
              <w:t>Application of part</w:t>
            </w:r>
          </w:p>
          <w:p w14:paraId="0FD61DC2" w14:textId="1121FADD" w:rsidR="00837508" w:rsidRPr="00A85073" w:rsidRDefault="00837508" w:rsidP="00B17272">
            <w:pPr>
              <w:pStyle w:val="ListParagraph"/>
              <w:numPr>
                <w:ilvl w:val="0"/>
                <w:numId w:val="51"/>
              </w:numPr>
              <w:spacing w:before="0" w:after="60"/>
              <w:rPr>
                <w:rFonts w:ascii="Calibri" w:hAnsi="Calibri"/>
              </w:rPr>
            </w:pPr>
            <w:r w:rsidRPr="00A85073">
              <w:rPr>
                <w:rFonts w:ascii="Calibri" w:hAnsi="Calibri"/>
              </w:rPr>
              <w:t xml:space="preserve">If an in-floor safe has a door system like that described in </w:t>
            </w:r>
            <w:r w:rsidR="00D35477" w:rsidRPr="00A85073">
              <w:rPr>
                <w:rFonts w:ascii="Calibri" w:hAnsi="Calibri"/>
              </w:rPr>
              <w:t>P</w:t>
            </w:r>
            <w:r w:rsidRPr="00A85073">
              <w:rPr>
                <w:rFonts w:ascii="Calibri" w:hAnsi="Calibri"/>
              </w:rPr>
              <w:t>art 1</w:t>
            </w:r>
            <w:r w:rsidR="00D35477" w:rsidRPr="00A85073">
              <w:rPr>
                <w:rFonts w:ascii="Calibri" w:hAnsi="Calibri"/>
              </w:rPr>
              <w:t>: Cabinets</w:t>
            </w:r>
            <w:r w:rsidRPr="00A85073">
              <w:rPr>
                <w:rFonts w:ascii="Calibri" w:hAnsi="Calibri"/>
              </w:rPr>
              <w:t xml:space="preserve">, the door, </w:t>
            </w:r>
            <w:r w:rsidR="00593F8C" w:rsidRPr="00A85073">
              <w:rPr>
                <w:rFonts w:ascii="Calibri" w:hAnsi="Calibri"/>
              </w:rPr>
              <w:t>lock,</w:t>
            </w:r>
            <w:r w:rsidRPr="00A85073">
              <w:rPr>
                <w:rFonts w:ascii="Calibri" w:hAnsi="Calibri"/>
              </w:rPr>
              <w:t xml:space="preserve"> and hinge must comply with </w:t>
            </w:r>
            <w:r w:rsidR="00DF64D0">
              <w:rPr>
                <w:rFonts w:ascii="Calibri" w:hAnsi="Calibri"/>
              </w:rPr>
              <w:t>S</w:t>
            </w:r>
            <w:r w:rsidR="00DF64D0" w:rsidRPr="00A85073">
              <w:rPr>
                <w:rFonts w:ascii="Calibri" w:hAnsi="Calibri"/>
              </w:rPr>
              <w:t xml:space="preserve">ections </w:t>
            </w:r>
            <w:r w:rsidRPr="00A85073">
              <w:rPr>
                <w:rFonts w:ascii="Calibri" w:hAnsi="Calibri"/>
              </w:rPr>
              <w:t>2, 3 and 4</w:t>
            </w:r>
            <w:r w:rsidR="00040B70" w:rsidRPr="003D2447">
              <w:rPr>
                <w:rFonts w:ascii="Calibri" w:hAnsi="Calibri"/>
              </w:rPr>
              <w:t>.</w:t>
            </w:r>
          </w:p>
          <w:p w14:paraId="24404FA1" w14:textId="629F4946" w:rsidR="00837508" w:rsidRPr="00A85073" w:rsidRDefault="00837508" w:rsidP="00B17272">
            <w:pPr>
              <w:pStyle w:val="ListParagraph"/>
              <w:numPr>
                <w:ilvl w:val="0"/>
                <w:numId w:val="51"/>
              </w:numPr>
              <w:spacing w:before="0" w:after="60"/>
              <w:rPr>
                <w:rFonts w:ascii="Calibri" w:hAnsi="Calibri"/>
              </w:rPr>
            </w:pPr>
            <w:r w:rsidRPr="00A85073">
              <w:rPr>
                <w:rFonts w:ascii="Calibri" w:hAnsi="Calibri"/>
              </w:rPr>
              <w:t xml:space="preserve">If subsection (1) does not apply, the safe must comply with </w:t>
            </w:r>
            <w:r w:rsidR="00D35477" w:rsidRPr="00A85073">
              <w:rPr>
                <w:rFonts w:ascii="Calibri" w:hAnsi="Calibri"/>
              </w:rPr>
              <w:t>S</w:t>
            </w:r>
            <w:r w:rsidRPr="00A85073">
              <w:rPr>
                <w:rFonts w:ascii="Calibri" w:hAnsi="Calibri"/>
              </w:rPr>
              <w:t>ection 11</w:t>
            </w:r>
            <w:r w:rsidR="00040B70" w:rsidRPr="003D2447">
              <w:rPr>
                <w:rFonts w:ascii="Calibri" w:hAnsi="Calibri"/>
              </w:rPr>
              <w:t>.</w:t>
            </w:r>
          </w:p>
        </w:tc>
      </w:tr>
      <w:tr w:rsidR="00837508" w:rsidRPr="00A85073" w14:paraId="04E9B690" w14:textId="77777777" w:rsidTr="00292A2F">
        <w:trPr>
          <w:trHeight w:val="397"/>
        </w:trPr>
        <w:tc>
          <w:tcPr>
            <w:tcW w:w="869" w:type="dxa"/>
          </w:tcPr>
          <w:p w14:paraId="53226778" w14:textId="77777777" w:rsidR="00837508" w:rsidRPr="00040B70" w:rsidRDefault="00837508" w:rsidP="00F15851">
            <w:pPr>
              <w:spacing w:before="0" w:after="60" w:line="240" w:lineRule="auto"/>
              <w:jc w:val="center"/>
              <w:rPr>
                <w:rFonts w:ascii="Calibri" w:hAnsi="Calibri"/>
                <w:b/>
              </w:rPr>
            </w:pPr>
            <w:r w:rsidRPr="00040B70">
              <w:rPr>
                <w:rFonts w:ascii="Calibri" w:hAnsi="Calibri"/>
                <w:b/>
              </w:rPr>
              <w:t>11</w:t>
            </w:r>
          </w:p>
        </w:tc>
        <w:tc>
          <w:tcPr>
            <w:tcW w:w="8789" w:type="dxa"/>
          </w:tcPr>
          <w:p w14:paraId="69E83830" w14:textId="77777777" w:rsidR="00837508" w:rsidRPr="00040B70" w:rsidRDefault="00837508" w:rsidP="00A85073">
            <w:pPr>
              <w:spacing w:before="0" w:after="60" w:line="240" w:lineRule="auto"/>
              <w:rPr>
                <w:rFonts w:ascii="Calibri" w:hAnsi="Calibri"/>
                <w:b/>
              </w:rPr>
            </w:pPr>
            <w:r w:rsidRPr="00040B70">
              <w:rPr>
                <w:rFonts w:ascii="Calibri" w:hAnsi="Calibri"/>
                <w:b/>
              </w:rPr>
              <w:t>In-floor safe</w:t>
            </w:r>
          </w:p>
          <w:p w14:paraId="0CC0823A" w14:textId="77777777" w:rsidR="00837508" w:rsidRPr="00A85073" w:rsidRDefault="00837508" w:rsidP="00A85073">
            <w:pPr>
              <w:spacing w:before="0" w:after="60" w:line="240" w:lineRule="auto"/>
              <w:rPr>
                <w:rFonts w:ascii="Calibri" w:hAnsi="Calibri"/>
              </w:rPr>
            </w:pPr>
            <w:r w:rsidRPr="00A85073">
              <w:rPr>
                <w:rFonts w:ascii="Calibri" w:hAnsi="Calibri"/>
              </w:rPr>
              <w:t>An in-floor safe must—</w:t>
            </w:r>
          </w:p>
          <w:p w14:paraId="5050970D" w14:textId="77777777" w:rsidR="00837508" w:rsidRPr="00A85073" w:rsidRDefault="00837508" w:rsidP="00B17272">
            <w:pPr>
              <w:pStyle w:val="ListParagraph"/>
              <w:numPr>
                <w:ilvl w:val="0"/>
                <w:numId w:val="52"/>
              </w:numPr>
              <w:spacing w:before="0" w:after="60"/>
              <w:rPr>
                <w:rFonts w:ascii="Calibri" w:hAnsi="Calibri"/>
              </w:rPr>
            </w:pPr>
            <w:r w:rsidRPr="00A85073">
              <w:rPr>
                <w:rFonts w:ascii="Calibri" w:hAnsi="Calibri"/>
              </w:rPr>
              <w:t>have a body constructed—</w:t>
            </w:r>
          </w:p>
          <w:p w14:paraId="3EBFBF77" w14:textId="77777777" w:rsidR="00837508" w:rsidRPr="00A85073" w:rsidRDefault="00837508" w:rsidP="00B17272">
            <w:pPr>
              <w:pStyle w:val="ListParagraph"/>
              <w:numPr>
                <w:ilvl w:val="1"/>
                <w:numId w:val="52"/>
              </w:numPr>
              <w:spacing w:before="0" w:after="60"/>
              <w:rPr>
                <w:rFonts w:ascii="Calibri" w:hAnsi="Calibri"/>
              </w:rPr>
            </w:pPr>
            <w:r w:rsidRPr="00A85073">
              <w:rPr>
                <w:rFonts w:ascii="Calibri" w:hAnsi="Calibri"/>
              </w:rPr>
              <w:t>of mild steel plate that is continuously welded to prevent moisture penetration; and</w:t>
            </w:r>
          </w:p>
          <w:p w14:paraId="5D2107BA" w14:textId="77777777" w:rsidR="00837508" w:rsidRPr="00A85073" w:rsidRDefault="00837508" w:rsidP="00B17272">
            <w:pPr>
              <w:pStyle w:val="ListParagraph"/>
              <w:numPr>
                <w:ilvl w:val="1"/>
                <w:numId w:val="52"/>
              </w:numPr>
              <w:spacing w:before="0" w:after="60"/>
              <w:rPr>
                <w:rFonts w:ascii="Calibri" w:hAnsi="Calibri"/>
              </w:rPr>
            </w:pPr>
            <w:r w:rsidRPr="00A85073">
              <w:rPr>
                <w:rFonts w:ascii="Calibri" w:hAnsi="Calibri"/>
              </w:rPr>
              <w:t>in a way that incorporates protective recesses on the locking and non-locking sides that accommodate lock bolts and dog bars when the safe is closed; and</w:t>
            </w:r>
          </w:p>
          <w:p w14:paraId="5732600F" w14:textId="77777777" w:rsidR="00837508" w:rsidRPr="00A85073" w:rsidRDefault="00837508" w:rsidP="00B17272">
            <w:pPr>
              <w:pStyle w:val="ListParagraph"/>
              <w:numPr>
                <w:ilvl w:val="0"/>
                <w:numId w:val="52"/>
              </w:numPr>
              <w:spacing w:before="0" w:after="60"/>
              <w:rPr>
                <w:rFonts w:ascii="Calibri" w:hAnsi="Calibri"/>
              </w:rPr>
            </w:pPr>
            <w:r w:rsidRPr="00A85073">
              <w:rPr>
                <w:rFonts w:ascii="Calibri" w:hAnsi="Calibri"/>
              </w:rPr>
              <w:t>have—</w:t>
            </w:r>
          </w:p>
          <w:p w14:paraId="429BF218" w14:textId="77777777" w:rsidR="00837508" w:rsidRPr="00A85073" w:rsidRDefault="00837508" w:rsidP="00B17272">
            <w:pPr>
              <w:pStyle w:val="ListParagraph"/>
              <w:numPr>
                <w:ilvl w:val="1"/>
                <w:numId w:val="52"/>
              </w:numPr>
              <w:spacing w:before="0" w:after="60"/>
              <w:rPr>
                <w:rFonts w:ascii="Calibri" w:hAnsi="Calibri"/>
              </w:rPr>
            </w:pPr>
            <w:r w:rsidRPr="00A85073">
              <w:rPr>
                <w:rFonts w:ascii="Calibri" w:hAnsi="Calibri"/>
              </w:rPr>
              <w:t>a 6-lever pick-proof lock; or</w:t>
            </w:r>
          </w:p>
          <w:p w14:paraId="73A369F8" w14:textId="77777777" w:rsidR="00837508" w:rsidRPr="00A85073" w:rsidRDefault="00837508" w:rsidP="00B17272">
            <w:pPr>
              <w:pStyle w:val="ListParagraph"/>
              <w:numPr>
                <w:ilvl w:val="1"/>
                <w:numId w:val="52"/>
              </w:numPr>
              <w:spacing w:before="0" w:after="60"/>
              <w:rPr>
                <w:rFonts w:ascii="Calibri" w:hAnsi="Calibri"/>
              </w:rPr>
            </w:pPr>
            <w:r w:rsidRPr="00A85073">
              <w:rPr>
                <w:rFonts w:ascii="Calibri" w:hAnsi="Calibri"/>
              </w:rPr>
              <w:t>a lock mechanism that gives a level of security equal to, or greater than a 6-lever pick-proof lock; or</w:t>
            </w:r>
          </w:p>
          <w:p w14:paraId="5F253478" w14:textId="77777777" w:rsidR="00837508" w:rsidRPr="00A85073" w:rsidRDefault="00837508" w:rsidP="00B17272">
            <w:pPr>
              <w:pStyle w:val="ListParagraph"/>
              <w:numPr>
                <w:ilvl w:val="1"/>
                <w:numId w:val="52"/>
              </w:numPr>
              <w:spacing w:before="0" w:after="60"/>
              <w:rPr>
                <w:rFonts w:ascii="Calibri" w:hAnsi="Calibri"/>
              </w:rPr>
            </w:pPr>
            <w:r w:rsidRPr="00A85073">
              <w:rPr>
                <w:rFonts w:ascii="Calibri" w:hAnsi="Calibri"/>
              </w:rPr>
              <w:t>a tamper-proof combination lock; and</w:t>
            </w:r>
          </w:p>
          <w:p w14:paraId="315AD6A8" w14:textId="77777777" w:rsidR="00837508" w:rsidRPr="00A85073" w:rsidRDefault="00837508" w:rsidP="00B17272">
            <w:pPr>
              <w:pStyle w:val="ListParagraph"/>
              <w:numPr>
                <w:ilvl w:val="0"/>
                <w:numId w:val="52"/>
              </w:numPr>
              <w:spacing w:before="0" w:after="60"/>
              <w:rPr>
                <w:rFonts w:ascii="Calibri" w:hAnsi="Calibri"/>
              </w:rPr>
            </w:pPr>
            <w:r w:rsidRPr="00A85073">
              <w:rPr>
                <w:rFonts w:ascii="Calibri" w:hAnsi="Calibri"/>
              </w:rPr>
              <w:t>be embedded in reinforced concrete at least 100mm thick.</w:t>
            </w:r>
          </w:p>
        </w:tc>
      </w:tr>
    </w:tbl>
    <w:p w14:paraId="5269753A" w14:textId="5C00E06A" w:rsidR="00837508" w:rsidRDefault="00837508" w:rsidP="002606D2"/>
    <w:p w14:paraId="32C31248" w14:textId="77777777" w:rsidR="00837508" w:rsidRPr="00A85073" w:rsidRDefault="00837508" w:rsidP="002606D2">
      <w:pPr>
        <w:rPr>
          <w:b/>
        </w:rPr>
      </w:pPr>
      <w:r w:rsidRPr="00A85073">
        <w:rPr>
          <w:b/>
        </w:rPr>
        <w:t>Part 3: ABOVE-GROUND SAFES</w:t>
      </w:r>
    </w:p>
    <w:tbl>
      <w:tblPr>
        <w:tblStyle w:val="TableGrid"/>
        <w:tblW w:w="9639" w:type="dxa"/>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bottom w:w="28" w:type="dxa"/>
          <w:right w:w="85" w:type="dxa"/>
        </w:tblCellMar>
        <w:tblLook w:val="04A0" w:firstRow="1" w:lastRow="0" w:firstColumn="1" w:lastColumn="0" w:noHBand="0" w:noVBand="1"/>
      </w:tblPr>
      <w:tblGrid>
        <w:gridCol w:w="851"/>
        <w:gridCol w:w="8788"/>
      </w:tblGrid>
      <w:tr w:rsidR="00837508" w:rsidRPr="00A85073" w14:paraId="0AAC2064" w14:textId="77777777" w:rsidTr="00292A2F">
        <w:trPr>
          <w:trHeight w:val="397"/>
          <w:tblHeader/>
        </w:trPr>
        <w:tc>
          <w:tcPr>
            <w:tcW w:w="851" w:type="dxa"/>
            <w:shd w:val="clear" w:color="auto" w:fill="D9D9D9" w:themeFill="background1" w:themeFillShade="D9"/>
            <w:vAlign w:val="center"/>
          </w:tcPr>
          <w:p w14:paraId="00A11054" w14:textId="77777777" w:rsidR="00837508" w:rsidRPr="00A85073" w:rsidRDefault="00837508" w:rsidP="00040B70">
            <w:pPr>
              <w:spacing w:before="0" w:after="60" w:line="240" w:lineRule="auto"/>
              <w:rPr>
                <w:rFonts w:ascii="Calibri" w:hAnsi="Calibri"/>
                <w:b/>
              </w:rPr>
            </w:pPr>
            <w:r w:rsidRPr="00A85073">
              <w:rPr>
                <w:rFonts w:ascii="Calibri" w:hAnsi="Calibri"/>
                <w:b/>
              </w:rPr>
              <w:t>Section</w:t>
            </w:r>
          </w:p>
        </w:tc>
        <w:tc>
          <w:tcPr>
            <w:tcW w:w="8789" w:type="dxa"/>
            <w:shd w:val="clear" w:color="auto" w:fill="D9D9D9" w:themeFill="background1" w:themeFillShade="D9"/>
            <w:vAlign w:val="center"/>
          </w:tcPr>
          <w:p w14:paraId="3DFC1486" w14:textId="77777777" w:rsidR="00837508" w:rsidRPr="00A85073" w:rsidRDefault="00837508" w:rsidP="00040B70">
            <w:pPr>
              <w:spacing w:before="0" w:after="60" w:line="240" w:lineRule="auto"/>
              <w:rPr>
                <w:rFonts w:ascii="Calibri" w:hAnsi="Calibri"/>
                <w:b/>
              </w:rPr>
            </w:pPr>
            <w:r w:rsidRPr="00A85073">
              <w:rPr>
                <w:rFonts w:ascii="Calibri" w:hAnsi="Calibri"/>
                <w:b/>
              </w:rPr>
              <w:t>Description</w:t>
            </w:r>
          </w:p>
        </w:tc>
      </w:tr>
      <w:tr w:rsidR="00837508" w:rsidRPr="00A85073" w14:paraId="07BCBD90" w14:textId="77777777" w:rsidTr="00292A2F">
        <w:trPr>
          <w:trHeight w:val="397"/>
        </w:trPr>
        <w:tc>
          <w:tcPr>
            <w:tcW w:w="851" w:type="dxa"/>
          </w:tcPr>
          <w:p w14:paraId="086354C1" w14:textId="77777777" w:rsidR="00837508" w:rsidRPr="00040B70" w:rsidRDefault="00837508" w:rsidP="00F15851">
            <w:pPr>
              <w:spacing w:before="0" w:after="60" w:line="240" w:lineRule="auto"/>
              <w:jc w:val="center"/>
              <w:rPr>
                <w:rFonts w:ascii="Calibri" w:hAnsi="Calibri"/>
                <w:b/>
              </w:rPr>
            </w:pPr>
            <w:r w:rsidRPr="00040B70">
              <w:rPr>
                <w:rFonts w:ascii="Calibri" w:hAnsi="Calibri"/>
                <w:b/>
              </w:rPr>
              <w:t>12</w:t>
            </w:r>
          </w:p>
        </w:tc>
        <w:tc>
          <w:tcPr>
            <w:tcW w:w="8789" w:type="dxa"/>
          </w:tcPr>
          <w:p w14:paraId="65B71AF8" w14:textId="77777777" w:rsidR="00837508" w:rsidRPr="00040B70" w:rsidRDefault="00837508" w:rsidP="00CD5109">
            <w:pPr>
              <w:spacing w:before="0" w:after="60" w:line="240" w:lineRule="auto"/>
              <w:rPr>
                <w:rFonts w:ascii="Calibri" w:hAnsi="Calibri"/>
                <w:b/>
              </w:rPr>
            </w:pPr>
            <w:r w:rsidRPr="00040B70">
              <w:rPr>
                <w:rFonts w:ascii="Calibri" w:hAnsi="Calibri"/>
                <w:b/>
              </w:rPr>
              <w:t>Certain safes taken to be a secure place</w:t>
            </w:r>
          </w:p>
          <w:p w14:paraId="3C929866" w14:textId="77777777" w:rsidR="00837508" w:rsidRPr="00A85073" w:rsidRDefault="00837508" w:rsidP="00B17272">
            <w:pPr>
              <w:pStyle w:val="ListParagraph"/>
              <w:numPr>
                <w:ilvl w:val="0"/>
                <w:numId w:val="53"/>
              </w:numPr>
              <w:spacing w:before="0" w:after="60"/>
              <w:rPr>
                <w:rFonts w:ascii="Calibri" w:hAnsi="Calibri"/>
              </w:rPr>
            </w:pPr>
            <w:r w:rsidRPr="00A85073">
              <w:rPr>
                <w:rFonts w:ascii="Calibri" w:hAnsi="Calibri"/>
              </w:rPr>
              <w:t>An above-ground safe with the space between the inner and outer shell filled with concrete or another material that gives equal or better security than concrete, and weighing at least 305kg, is taken to be a secure place if—</w:t>
            </w:r>
          </w:p>
          <w:p w14:paraId="5EED6801" w14:textId="13CAFEAA" w:rsidR="00837508" w:rsidRPr="00A85073" w:rsidRDefault="00837508" w:rsidP="00B17272">
            <w:pPr>
              <w:pStyle w:val="ListParagraph"/>
              <w:numPr>
                <w:ilvl w:val="1"/>
                <w:numId w:val="53"/>
              </w:numPr>
              <w:spacing w:before="0" w:after="60"/>
              <w:rPr>
                <w:rFonts w:ascii="Calibri" w:hAnsi="Calibri"/>
              </w:rPr>
            </w:pPr>
            <w:r w:rsidRPr="00A85073">
              <w:rPr>
                <w:rFonts w:ascii="Calibri" w:hAnsi="Calibri"/>
              </w:rPr>
              <w:t xml:space="preserve">the safe door complies with </w:t>
            </w:r>
            <w:r w:rsidR="00DF64D0">
              <w:rPr>
                <w:rFonts w:ascii="Calibri" w:hAnsi="Calibri"/>
              </w:rPr>
              <w:t>S</w:t>
            </w:r>
            <w:r w:rsidR="00DF64D0" w:rsidRPr="00A85073">
              <w:rPr>
                <w:rFonts w:ascii="Calibri" w:hAnsi="Calibri"/>
              </w:rPr>
              <w:t xml:space="preserve">ection </w:t>
            </w:r>
            <w:r w:rsidRPr="00A85073">
              <w:rPr>
                <w:rFonts w:ascii="Calibri" w:hAnsi="Calibri"/>
              </w:rPr>
              <w:t>14; and</w:t>
            </w:r>
          </w:p>
          <w:p w14:paraId="54BBDE3B" w14:textId="6D987960" w:rsidR="00837508" w:rsidRPr="00A85073" w:rsidRDefault="00837508" w:rsidP="00B17272">
            <w:pPr>
              <w:pStyle w:val="ListParagraph"/>
              <w:numPr>
                <w:ilvl w:val="1"/>
                <w:numId w:val="53"/>
              </w:numPr>
              <w:spacing w:before="0" w:after="60"/>
              <w:rPr>
                <w:rFonts w:ascii="Calibri" w:hAnsi="Calibri"/>
              </w:rPr>
            </w:pPr>
            <w:r w:rsidRPr="00A85073">
              <w:rPr>
                <w:rFonts w:ascii="Calibri" w:hAnsi="Calibri"/>
              </w:rPr>
              <w:t xml:space="preserve">the safe lock complies with </w:t>
            </w:r>
            <w:r w:rsidR="00DF64D0">
              <w:rPr>
                <w:rFonts w:ascii="Calibri" w:hAnsi="Calibri"/>
              </w:rPr>
              <w:t>S</w:t>
            </w:r>
            <w:r w:rsidR="00DF64D0" w:rsidRPr="00A85073">
              <w:rPr>
                <w:rFonts w:ascii="Calibri" w:hAnsi="Calibri"/>
              </w:rPr>
              <w:t xml:space="preserve">ection </w:t>
            </w:r>
            <w:r w:rsidRPr="00A85073">
              <w:rPr>
                <w:rFonts w:ascii="Calibri" w:hAnsi="Calibri"/>
              </w:rPr>
              <w:t>15.</w:t>
            </w:r>
          </w:p>
          <w:p w14:paraId="46495E8A" w14:textId="77777777" w:rsidR="00837508" w:rsidRPr="00A85073" w:rsidRDefault="00837508" w:rsidP="00B17272">
            <w:pPr>
              <w:pStyle w:val="ListParagraph"/>
              <w:numPr>
                <w:ilvl w:val="0"/>
                <w:numId w:val="53"/>
              </w:numPr>
              <w:spacing w:before="0" w:after="60"/>
              <w:rPr>
                <w:rFonts w:ascii="Calibri" w:hAnsi="Calibri"/>
              </w:rPr>
            </w:pPr>
            <w:r w:rsidRPr="00A85073">
              <w:rPr>
                <w:rFonts w:ascii="Calibri" w:hAnsi="Calibri"/>
              </w:rPr>
              <w:t>An above-ground safe weighing less than 305kg is taken to be a secure place only if it complies with this part.</w:t>
            </w:r>
          </w:p>
        </w:tc>
      </w:tr>
      <w:tr w:rsidR="00837508" w:rsidRPr="00A85073" w14:paraId="1A43F169" w14:textId="77777777" w:rsidTr="00292A2F">
        <w:trPr>
          <w:trHeight w:val="397"/>
        </w:trPr>
        <w:tc>
          <w:tcPr>
            <w:tcW w:w="851" w:type="dxa"/>
          </w:tcPr>
          <w:p w14:paraId="6EC0E03A" w14:textId="77777777" w:rsidR="00837508" w:rsidRPr="00040B70" w:rsidRDefault="00837508" w:rsidP="00F15851">
            <w:pPr>
              <w:spacing w:before="0" w:after="60" w:line="240" w:lineRule="auto"/>
              <w:jc w:val="center"/>
              <w:rPr>
                <w:rFonts w:ascii="Calibri" w:hAnsi="Calibri"/>
                <w:b/>
              </w:rPr>
            </w:pPr>
            <w:r w:rsidRPr="00040B70">
              <w:rPr>
                <w:rFonts w:ascii="Calibri" w:hAnsi="Calibri"/>
                <w:b/>
              </w:rPr>
              <w:t>13</w:t>
            </w:r>
          </w:p>
        </w:tc>
        <w:tc>
          <w:tcPr>
            <w:tcW w:w="8789" w:type="dxa"/>
          </w:tcPr>
          <w:p w14:paraId="786703A2" w14:textId="77777777" w:rsidR="00837508" w:rsidRPr="00040B70" w:rsidRDefault="00837508" w:rsidP="00CD5109">
            <w:pPr>
              <w:spacing w:before="0" w:after="60" w:line="240" w:lineRule="auto"/>
              <w:rPr>
                <w:rFonts w:ascii="Calibri" w:hAnsi="Calibri"/>
                <w:b/>
              </w:rPr>
            </w:pPr>
            <w:r w:rsidRPr="00040B70">
              <w:rPr>
                <w:rFonts w:ascii="Calibri" w:hAnsi="Calibri"/>
                <w:b/>
              </w:rPr>
              <w:t>Body of safe</w:t>
            </w:r>
          </w:p>
          <w:p w14:paraId="230353B7" w14:textId="77777777" w:rsidR="00837508" w:rsidRPr="00A85073" w:rsidRDefault="00837508" w:rsidP="00B17272">
            <w:pPr>
              <w:pStyle w:val="ListParagraph"/>
              <w:numPr>
                <w:ilvl w:val="0"/>
                <w:numId w:val="54"/>
              </w:numPr>
              <w:spacing w:before="0" w:after="60"/>
              <w:rPr>
                <w:rFonts w:ascii="Calibri" w:hAnsi="Calibri"/>
              </w:rPr>
            </w:pPr>
            <w:r w:rsidRPr="00A85073">
              <w:rPr>
                <w:rFonts w:ascii="Calibri" w:hAnsi="Calibri"/>
              </w:rPr>
              <w:t>The body of an above-ground safe must—</w:t>
            </w:r>
          </w:p>
          <w:p w14:paraId="51AF62AE" w14:textId="77777777" w:rsidR="00837508" w:rsidRPr="00A85073" w:rsidRDefault="00837508" w:rsidP="00B17272">
            <w:pPr>
              <w:pStyle w:val="ListParagraph"/>
              <w:numPr>
                <w:ilvl w:val="1"/>
                <w:numId w:val="54"/>
              </w:numPr>
              <w:spacing w:before="0" w:after="60"/>
              <w:rPr>
                <w:rFonts w:ascii="Calibri" w:hAnsi="Calibri"/>
              </w:rPr>
            </w:pPr>
            <w:r w:rsidRPr="00A85073">
              <w:rPr>
                <w:rFonts w:ascii="Calibri" w:hAnsi="Calibri"/>
              </w:rPr>
              <w:t>have at least 2 anchoring holes in its base, of a diameter large enough to firmly accommodate 12mm bolts; and</w:t>
            </w:r>
          </w:p>
          <w:p w14:paraId="506986D3" w14:textId="77777777" w:rsidR="00837508" w:rsidRPr="00A85073" w:rsidRDefault="00837508" w:rsidP="00B17272">
            <w:pPr>
              <w:pStyle w:val="ListParagraph"/>
              <w:numPr>
                <w:ilvl w:val="1"/>
                <w:numId w:val="54"/>
              </w:numPr>
              <w:spacing w:before="0" w:after="60"/>
              <w:rPr>
                <w:rFonts w:ascii="Calibri" w:hAnsi="Calibri"/>
              </w:rPr>
            </w:pPr>
            <w:r w:rsidRPr="00A85073">
              <w:rPr>
                <w:rFonts w:ascii="Calibri" w:hAnsi="Calibri"/>
              </w:rPr>
              <w:t>incorporate recesses provided by welded steel bars down both sides inside the safe to give protection to lock bolts and dog bars when the safe is closed.</w:t>
            </w:r>
          </w:p>
          <w:p w14:paraId="7B662FC7" w14:textId="77777777" w:rsidR="00837508" w:rsidRPr="00A85073" w:rsidRDefault="00837508" w:rsidP="00B17272">
            <w:pPr>
              <w:pStyle w:val="ListParagraph"/>
              <w:numPr>
                <w:ilvl w:val="0"/>
                <w:numId w:val="54"/>
              </w:numPr>
              <w:spacing w:before="0" w:after="60"/>
              <w:rPr>
                <w:rFonts w:ascii="Calibri" w:hAnsi="Calibri"/>
              </w:rPr>
            </w:pPr>
            <w:r w:rsidRPr="00A85073">
              <w:rPr>
                <w:rFonts w:ascii="Calibri" w:hAnsi="Calibri"/>
              </w:rPr>
              <w:t>The space between the inner and outer shell of the safe must be filled with concrete or another material that gives equal or better security than concrete.</w:t>
            </w:r>
          </w:p>
        </w:tc>
      </w:tr>
      <w:tr w:rsidR="00837508" w:rsidRPr="00A85073" w14:paraId="58968005" w14:textId="77777777" w:rsidTr="00292A2F">
        <w:trPr>
          <w:trHeight w:val="397"/>
        </w:trPr>
        <w:tc>
          <w:tcPr>
            <w:tcW w:w="851" w:type="dxa"/>
          </w:tcPr>
          <w:p w14:paraId="3B911665" w14:textId="77777777" w:rsidR="00837508" w:rsidRPr="00040B70" w:rsidRDefault="00837508" w:rsidP="00F15851">
            <w:pPr>
              <w:spacing w:before="0" w:after="60" w:line="240" w:lineRule="auto"/>
              <w:jc w:val="center"/>
              <w:rPr>
                <w:rFonts w:ascii="Calibri" w:hAnsi="Calibri"/>
                <w:b/>
              </w:rPr>
            </w:pPr>
            <w:r w:rsidRPr="00040B70">
              <w:rPr>
                <w:rFonts w:ascii="Calibri" w:hAnsi="Calibri"/>
                <w:b/>
              </w:rPr>
              <w:t>14</w:t>
            </w:r>
          </w:p>
        </w:tc>
        <w:tc>
          <w:tcPr>
            <w:tcW w:w="8789" w:type="dxa"/>
          </w:tcPr>
          <w:p w14:paraId="481504F2" w14:textId="77777777" w:rsidR="00837508" w:rsidRPr="00040B70" w:rsidRDefault="00837508" w:rsidP="00CD5109">
            <w:pPr>
              <w:spacing w:before="0" w:after="60" w:line="240" w:lineRule="auto"/>
              <w:rPr>
                <w:rFonts w:ascii="Calibri" w:hAnsi="Calibri"/>
                <w:b/>
              </w:rPr>
            </w:pPr>
            <w:r w:rsidRPr="00040B70">
              <w:rPr>
                <w:rFonts w:ascii="Calibri" w:hAnsi="Calibri"/>
                <w:b/>
              </w:rPr>
              <w:t>Safe door</w:t>
            </w:r>
          </w:p>
          <w:p w14:paraId="696B9319" w14:textId="77777777" w:rsidR="00837508" w:rsidRPr="00A85073" w:rsidRDefault="00837508" w:rsidP="00CD5109">
            <w:pPr>
              <w:spacing w:before="0" w:after="60" w:line="240" w:lineRule="auto"/>
              <w:rPr>
                <w:rFonts w:ascii="Calibri" w:hAnsi="Calibri"/>
              </w:rPr>
            </w:pPr>
            <w:r w:rsidRPr="00A85073">
              <w:rPr>
                <w:rFonts w:ascii="Calibri" w:hAnsi="Calibri"/>
              </w:rPr>
              <w:t>The door of an above-ground safe must—</w:t>
            </w:r>
          </w:p>
          <w:p w14:paraId="5EF72875" w14:textId="77777777" w:rsidR="00837508" w:rsidRPr="00A85073" w:rsidRDefault="00837508" w:rsidP="00B17272">
            <w:pPr>
              <w:pStyle w:val="ListParagraph"/>
              <w:numPr>
                <w:ilvl w:val="0"/>
                <w:numId w:val="56"/>
              </w:numPr>
              <w:spacing w:before="0" w:after="60"/>
              <w:rPr>
                <w:rFonts w:ascii="Calibri" w:hAnsi="Calibri"/>
              </w:rPr>
            </w:pPr>
            <w:r w:rsidRPr="00A85073">
              <w:rPr>
                <w:rFonts w:ascii="Calibri" w:hAnsi="Calibri"/>
              </w:rPr>
              <w:t>be constructed of steel plate at least 10mm thick; and</w:t>
            </w:r>
          </w:p>
          <w:p w14:paraId="4AD7EC71" w14:textId="77777777" w:rsidR="00837508" w:rsidRPr="00A85073" w:rsidRDefault="00837508" w:rsidP="00B17272">
            <w:pPr>
              <w:pStyle w:val="ListParagraph"/>
              <w:numPr>
                <w:ilvl w:val="0"/>
                <w:numId w:val="56"/>
              </w:numPr>
              <w:spacing w:before="0" w:after="60"/>
              <w:rPr>
                <w:rFonts w:ascii="Calibri" w:hAnsi="Calibri"/>
              </w:rPr>
            </w:pPr>
            <w:r w:rsidRPr="00A85073">
              <w:rPr>
                <w:rFonts w:ascii="Calibri" w:hAnsi="Calibri"/>
              </w:rPr>
              <w:t>be fitted with dog bars or lock bars on the inside of the door, and tamper-proof steel hinges continuously welded to the door and the body of the safe.</w:t>
            </w:r>
          </w:p>
        </w:tc>
      </w:tr>
      <w:tr w:rsidR="00837508" w:rsidRPr="00A85073" w14:paraId="5881AD40" w14:textId="77777777" w:rsidTr="00292A2F">
        <w:trPr>
          <w:trHeight w:val="397"/>
        </w:trPr>
        <w:tc>
          <w:tcPr>
            <w:tcW w:w="851" w:type="dxa"/>
          </w:tcPr>
          <w:p w14:paraId="20BA18E9" w14:textId="77777777" w:rsidR="00837508" w:rsidRPr="00040B70" w:rsidRDefault="00837508" w:rsidP="00F15851">
            <w:pPr>
              <w:spacing w:before="0" w:after="60" w:line="240" w:lineRule="auto"/>
              <w:jc w:val="center"/>
              <w:rPr>
                <w:rFonts w:ascii="Calibri" w:hAnsi="Calibri"/>
                <w:b/>
              </w:rPr>
            </w:pPr>
            <w:r w:rsidRPr="00040B70">
              <w:rPr>
                <w:rFonts w:ascii="Calibri" w:hAnsi="Calibri"/>
                <w:b/>
              </w:rPr>
              <w:t>15</w:t>
            </w:r>
          </w:p>
        </w:tc>
        <w:tc>
          <w:tcPr>
            <w:tcW w:w="8789" w:type="dxa"/>
          </w:tcPr>
          <w:p w14:paraId="1E5A5500" w14:textId="77777777" w:rsidR="00837508" w:rsidRPr="00040B70" w:rsidRDefault="00837508" w:rsidP="00CD5109">
            <w:pPr>
              <w:spacing w:before="0" w:after="60" w:line="240" w:lineRule="auto"/>
              <w:rPr>
                <w:rFonts w:ascii="Calibri" w:hAnsi="Calibri"/>
                <w:b/>
              </w:rPr>
            </w:pPr>
            <w:r w:rsidRPr="00040B70">
              <w:rPr>
                <w:rFonts w:ascii="Calibri" w:hAnsi="Calibri"/>
                <w:b/>
              </w:rPr>
              <w:t>Safe lock</w:t>
            </w:r>
          </w:p>
          <w:p w14:paraId="0A7B96E1" w14:textId="77777777" w:rsidR="00837508" w:rsidRPr="00A85073" w:rsidRDefault="00837508" w:rsidP="00CD5109">
            <w:pPr>
              <w:spacing w:before="0" w:after="60" w:line="240" w:lineRule="auto"/>
              <w:rPr>
                <w:rFonts w:ascii="Calibri" w:hAnsi="Calibri"/>
              </w:rPr>
            </w:pPr>
            <w:r w:rsidRPr="00A85073">
              <w:rPr>
                <w:rFonts w:ascii="Calibri" w:hAnsi="Calibri"/>
              </w:rPr>
              <w:t>The lock of an above-ground safe—</w:t>
            </w:r>
          </w:p>
          <w:p w14:paraId="4257D9DB" w14:textId="77777777" w:rsidR="00837508" w:rsidRPr="00A85073" w:rsidRDefault="00837508" w:rsidP="00B17272">
            <w:pPr>
              <w:pStyle w:val="ListParagraph"/>
              <w:numPr>
                <w:ilvl w:val="0"/>
                <w:numId w:val="55"/>
              </w:numPr>
              <w:spacing w:before="0" w:after="60"/>
              <w:rPr>
                <w:rFonts w:ascii="Calibri" w:hAnsi="Calibri"/>
              </w:rPr>
            </w:pPr>
            <w:r w:rsidRPr="00A85073">
              <w:rPr>
                <w:rFonts w:ascii="Calibri" w:hAnsi="Calibri"/>
              </w:rPr>
              <w:t xml:space="preserve">must be – </w:t>
            </w:r>
          </w:p>
          <w:p w14:paraId="3F4D6F2A" w14:textId="77777777" w:rsidR="00837508" w:rsidRPr="00A85073" w:rsidRDefault="00837508" w:rsidP="00B17272">
            <w:pPr>
              <w:pStyle w:val="ListParagraph"/>
              <w:numPr>
                <w:ilvl w:val="1"/>
                <w:numId w:val="55"/>
              </w:numPr>
              <w:spacing w:before="0" w:after="60"/>
              <w:rPr>
                <w:rFonts w:ascii="Calibri" w:hAnsi="Calibri"/>
              </w:rPr>
            </w:pPr>
            <w:r w:rsidRPr="00A85073">
              <w:rPr>
                <w:rFonts w:ascii="Calibri" w:hAnsi="Calibri"/>
              </w:rPr>
              <w:lastRenderedPageBreak/>
              <w:t>a 6-lever pick-proof lock; or</w:t>
            </w:r>
          </w:p>
          <w:p w14:paraId="18AE7879" w14:textId="77777777" w:rsidR="00837508" w:rsidRPr="00A85073" w:rsidRDefault="00837508" w:rsidP="00B17272">
            <w:pPr>
              <w:pStyle w:val="ListParagraph"/>
              <w:numPr>
                <w:ilvl w:val="1"/>
                <w:numId w:val="55"/>
              </w:numPr>
              <w:spacing w:before="0" w:after="60"/>
              <w:rPr>
                <w:rFonts w:ascii="Calibri" w:hAnsi="Calibri"/>
              </w:rPr>
            </w:pPr>
            <w:r w:rsidRPr="00A85073">
              <w:rPr>
                <w:rFonts w:ascii="Calibri" w:hAnsi="Calibri"/>
              </w:rPr>
              <w:t>a lock mechanism that gives a level of security equal to, or greater than a 6-lever pick-proof lock; or</w:t>
            </w:r>
          </w:p>
          <w:p w14:paraId="7850881B" w14:textId="77777777" w:rsidR="00837508" w:rsidRPr="00A85073" w:rsidRDefault="00837508" w:rsidP="00B17272">
            <w:pPr>
              <w:pStyle w:val="ListParagraph"/>
              <w:numPr>
                <w:ilvl w:val="1"/>
                <w:numId w:val="55"/>
              </w:numPr>
              <w:spacing w:before="0" w:after="60"/>
              <w:rPr>
                <w:rFonts w:ascii="Calibri" w:hAnsi="Calibri"/>
              </w:rPr>
            </w:pPr>
            <w:r w:rsidRPr="00A85073">
              <w:rPr>
                <w:rFonts w:ascii="Calibri" w:hAnsi="Calibri"/>
              </w:rPr>
              <w:t>a tamper-proof combination lock of, or equivalent to, the ‘Sergeant and Greenleaf’ type; and</w:t>
            </w:r>
          </w:p>
          <w:p w14:paraId="44825EF5" w14:textId="77777777" w:rsidR="00837508" w:rsidRPr="00A85073" w:rsidRDefault="00837508" w:rsidP="00B17272">
            <w:pPr>
              <w:pStyle w:val="ListParagraph"/>
              <w:numPr>
                <w:ilvl w:val="0"/>
                <w:numId w:val="55"/>
              </w:numPr>
              <w:spacing w:before="0" w:after="60"/>
              <w:rPr>
                <w:rFonts w:ascii="Calibri" w:hAnsi="Calibri"/>
              </w:rPr>
            </w:pPr>
            <w:r w:rsidRPr="00A85073">
              <w:rPr>
                <w:rFonts w:ascii="Calibri" w:hAnsi="Calibri"/>
              </w:rPr>
              <w:t>must be fitted with a steel saddle, continuously welded to the door, covering the lock mechanism.</w:t>
            </w:r>
          </w:p>
        </w:tc>
      </w:tr>
      <w:tr w:rsidR="00837508" w:rsidRPr="00A85073" w14:paraId="6408DB91" w14:textId="77777777" w:rsidTr="00292A2F">
        <w:trPr>
          <w:trHeight w:val="397"/>
        </w:trPr>
        <w:tc>
          <w:tcPr>
            <w:tcW w:w="851" w:type="dxa"/>
          </w:tcPr>
          <w:p w14:paraId="01E05EB3" w14:textId="77777777" w:rsidR="00837508" w:rsidRPr="00040B70" w:rsidRDefault="00837508" w:rsidP="00F15851">
            <w:pPr>
              <w:spacing w:before="0" w:after="60" w:line="240" w:lineRule="auto"/>
              <w:jc w:val="center"/>
              <w:rPr>
                <w:rFonts w:ascii="Calibri" w:hAnsi="Calibri"/>
                <w:b/>
              </w:rPr>
            </w:pPr>
            <w:r w:rsidRPr="00040B70">
              <w:rPr>
                <w:rFonts w:ascii="Calibri" w:hAnsi="Calibri"/>
                <w:b/>
              </w:rPr>
              <w:lastRenderedPageBreak/>
              <w:t>16</w:t>
            </w:r>
          </w:p>
        </w:tc>
        <w:tc>
          <w:tcPr>
            <w:tcW w:w="8789" w:type="dxa"/>
          </w:tcPr>
          <w:p w14:paraId="179DA277" w14:textId="77777777" w:rsidR="00837508" w:rsidRPr="00040B70" w:rsidRDefault="00837508" w:rsidP="00CD5109">
            <w:pPr>
              <w:spacing w:before="0" w:after="60" w:line="240" w:lineRule="auto"/>
              <w:rPr>
                <w:rFonts w:ascii="Calibri" w:hAnsi="Calibri"/>
                <w:b/>
              </w:rPr>
            </w:pPr>
            <w:r w:rsidRPr="00040B70">
              <w:rPr>
                <w:rFonts w:ascii="Calibri" w:hAnsi="Calibri"/>
                <w:b/>
              </w:rPr>
              <w:t>Anchoring</w:t>
            </w:r>
          </w:p>
          <w:p w14:paraId="156E73DF" w14:textId="77777777" w:rsidR="00837508" w:rsidRPr="00A85073" w:rsidRDefault="00837508" w:rsidP="00B17272">
            <w:pPr>
              <w:pStyle w:val="ListParagraph"/>
              <w:numPr>
                <w:ilvl w:val="0"/>
                <w:numId w:val="57"/>
              </w:numPr>
              <w:spacing w:before="0" w:after="60"/>
              <w:rPr>
                <w:rFonts w:ascii="Calibri" w:hAnsi="Calibri"/>
              </w:rPr>
            </w:pPr>
            <w:r w:rsidRPr="00A85073">
              <w:rPr>
                <w:rFonts w:ascii="Calibri" w:hAnsi="Calibri"/>
              </w:rPr>
              <w:t>An above-ground safe must have a facility for anchoring it flush to the floor of a building.</w:t>
            </w:r>
          </w:p>
          <w:p w14:paraId="495FE4D0" w14:textId="77777777" w:rsidR="00837508" w:rsidRPr="00A85073" w:rsidRDefault="00837508" w:rsidP="00B17272">
            <w:pPr>
              <w:pStyle w:val="ListParagraph"/>
              <w:numPr>
                <w:ilvl w:val="0"/>
                <w:numId w:val="57"/>
              </w:numPr>
              <w:spacing w:before="0" w:after="60"/>
              <w:rPr>
                <w:rFonts w:ascii="Calibri" w:hAnsi="Calibri"/>
              </w:rPr>
            </w:pPr>
            <w:r w:rsidRPr="00A85073">
              <w:rPr>
                <w:rFonts w:ascii="Calibri" w:hAnsi="Calibri"/>
              </w:rPr>
              <w:t>If the safe has legs, the legs must be removed before the safe is installed.</w:t>
            </w:r>
          </w:p>
          <w:p w14:paraId="7ED9DF3E" w14:textId="77777777" w:rsidR="00837508" w:rsidRPr="00A85073" w:rsidRDefault="00837508" w:rsidP="00B17272">
            <w:pPr>
              <w:pStyle w:val="ListParagraph"/>
              <w:numPr>
                <w:ilvl w:val="0"/>
                <w:numId w:val="57"/>
              </w:numPr>
              <w:spacing w:before="0" w:after="60"/>
              <w:rPr>
                <w:rFonts w:ascii="Calibri" w:hAnsi="Calibri"/>
              </w:rPr>
            </w:pPr>
            <w:r w:rsidRPr="00A85073">
              <w:rPr>
                <w:rFonts w:ascii="Calibri" w:hAnsi="Calibri"/>
              </w:rPr>
              <w:t>The safe must be installed with its back and at least 1 side flush with, or as close as possible to, the walls of the building.</w:t>
            </w:r>
          </w:p>
          <w:p w14:paraId="07564C02" w14:textId="77777777" w:rsidR="00837508" w:rsidRPr="00A85073" w:rsidRDefault="00837508" w:rsidP="00B17272">
            <w:pPr>
              <w:pStyle w:val="ListParagraph"/>
              <w:numPr>
                <w:ilvl w:val="0"/>
                <w:numId w:val="57"/>
              </w:numPr>
              <w:spacing w:before="0" w:after="60"/>
              <w:rPr>
                <w:rFonts w:ascii="Calibri" w:hAnsi="Calibri"/>
              </w:rPr>
            </w:pPr>
            <w:r w:rsidRPr="00A85073">
              <w:rPr>
                <w:rFonts w:ascii="Calibri" w:hAnsi="Calibri"/>
              </w:rPr>
              <w:t>If the floor is a concrete or brick floor, the safe must be anchored by at least 2 dynabolts or other similar expanding type bolts of at least 12mm diameter.</w:t>
            </w:r>
          </w:p>
          <w:p w14:paraId="14AE8D38" w14:textId="77777777" w:rsidR="00837508" w:rsidRPr="00A85073" w:rsidRDefault="00837508" w:rsidP="00B17272">
            <w:pPr>
              <w:pStyle w:val="ListParagraph"/>
              <w:numPr>
                <w:ilvl w:val="0"/>
                <w:numId w:val="57"/>
              </w:numPr>
              <w:spacing w:before="0" w:after="60"/>
              <w:rPr>
                <w:rFonts w:ascii="Calibri" w:hAnsi="Calibri"/>
              </w:rPr>
            </w:pPr>
            <w:r w:rsidRPr="00A85073">
              <w:rPr>
                <w:rFonts w:ascii="Calibri" w:hAnsi="Calibri"/>
              </w:rPr>
              <w:t>If the floor is a timber floor, the safe must be anchored by cup-head bolts of at least 12mm diameter, penetrating through the timber framework of the floor, steel cyclone type washers measuring 50mm x 50mm, and appropriate nuts located inside the safe.</w:t>
            </w:r>
          </w:p>
          <w:p w14:paraId="076C626E" w14:textId="77777777" w:rsidR="00837508" w:rsidRPr="00A85073" w:rsidRDefault="00837508" w:rsidP="00B17272">
            <w:pPr>
              <w:pStyle w:val="ListParagraph"/>
              <w:numPr>
                <w:ilvl w:val="0"/>
                <w:numId w:val="57"/>
              </w:numPr>
              <w:spacing w:before="0" w:after="60"/>
              <w:rPr>
                <w:rFonts w:ascii="Calibri" w:hAnsi="Calibri"/>
              </w:rPr>
            </w:pPr>
            <w:r w:rsidRPr="00A85073">
              <w:rPr>
                <w:rFonts w:ascii="Calibri" w:hAnsi="Calibri"/>
              </w:rPr>
              <w:t>If it is not possible to comply with subsection (4) or (5), the safe must be anchored to a timber floor by at least 2 coach screws of at least 12.5mm diameter secured into the timber framework of the floor.</w:t>
            </w:r>
          </w:p>
        </w:tc>
      </w:tr>
    </w:tbl>
    <w:p w14:paraId="684F63DD" w14:textId="1F877991" w:rsidR="00E30BB5" w:rsidRDefault="00E30BB5" w:rsidP="002606D2"/>
    <w:p w14:paraId="2B4F7908" w14:textId="77777777" w:rsidR="00E30BB5" w:rsidRDefault="00E30BB5" w:rsidP="002606D2">
      <w:r>
        <w:br w:type="page"/>
      </w:r>
    </w:p>
    <w:p w14:paraId="04611E93" w14:textId="71E76A82" w:rsidR="00E30BB5" w:rsidRPr="004E6229" w:rsidRDefault="00E30BB5" w:rsidP="00CD5109">
      <w:pPr>
        <w:pStyle w:val="Heading2"/>
        <w:ind w:left="1474" w:hanging="1474"/>
      </w:pPr>
      <w:bookmarkStart w:id="46" w:name="_Toc73960462"/>
      <w:r w:rsidRPr="008330C7">
        <w:rPr>
          <w:bCs/>
        </w:rPr>
        <w:lastRenderedPageBreak/>
        <w:t xml:space="preserve">APPENDIX </w:t>
      </w:r>
      <w:r>
        <w:rPr>
          <w:bCs/>
        </w:rPr>
        <w:t>3</w:t>
      </w:r>
      <w:r w:rsidRPr="008330C7">
        <w:rPr>
          <w:bCs/>
        </w:rPr>
        <w:t>:</w:t>
      </w:r>
      <w:r w:rsidRPr="004E6229">
        <w:t xml:space="preserve"> Example list of medicines to be held </w:t>
      </w:r>
      <w:r>
        <w:t>in a palliative</w:t>
      </w:r>
      <w:r w:rsidRPr="004E6229">
        <w:t xml:space="preserve"> </w:t>
      </w:r>
      <w:r>
        <w:t xml:space="preserve">care medicines </w:t>
      </w:r>
      <w:r w:rsidRPr="004E6229">
        <w:t xml:space="preserve">imprest </w:t>
      </w:r>
      <w:r>
        <w:t>system</w:t>
      </w:r>
      <w:bookmarkEnd w:id="46"/>
      <w:r>
        <w:t xml:space="preserve"> </w:t>
      </w:r>
    </w:p>
    <w:p w14:paraId="1CDE9A49" w14:textId="576FFCBC" w:rsidR="00E30BB5" w:rsidRDefault="00E30BB5" w:rsidP="002606D2">
      <w:bookmarkStart w:id="47" w:name="_Hlk61939924"/>
      <w:r>
        <w:t>The list of medicines determined to be held on a palliative care</w:t>
      </w:r>
      <w:r w:rsidR="00365F7D">
        <w:t xml:space="preserve"> medicines</w:t>
      </w:r>
      <w:r>
        <w:t xml:space="preserve"> imprest system should be at the discretion of the local MAC. Below is a recommended imprest list for a palliative care </w:t>
      </w:r>
      <w:r w:rsidR="00365F7D">
        <w:t xml:space="preserve">medicines </w:t>
      </w:r>
      <w:r>
        <w:t>imprest system, which facilities may adapt to meet individual facility needs and scope of practice of the clinical staff:</w:t>
      </w:r>
    </w:p>
    <w:tbl>
      <w:tblPr>
        <w:tblStyle w:val="GridTable4-Accent51"/>
        <w:tblW w:w="9639" w:type="dxa"/>
        <w:tblInd w:w="8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8" w:type="dxa"/>
          <w:left w:w="85" w:type="dxa"/>
          <w:bottom w:w="28" w:type="dxa"/>
          <w:right w:w="85" w:type="dxa"/>
        </w:tblCellMar>
        <w:tblLook w:val="04A0" w:firstRow="1" w:lastRow="0" w:firstColumn="1" w:lastColumn="0" w:noHBand="0" w:noVBand="1"/>
      </w:tblPr>
      <w:tblGrid>
        <w:gridCol w:w="1417"/>
        <w:gridCol w:w="1417"/>
        <w:gridCol w:w="2551"/>
        <w:gridCol w:w="1418"/>
        <w:gridCol w:w="1418"/>
        <w:gridCol w:w="1418"/>
      </w:tblGrid>
      <w:tr w:rsidR="00E30BB5" w:rsidRPr="000B20CB" w14:paraId="3B15CBB8" w14:textId="77777777" w:rsidTr="007312D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2F5496" w:themeFill="accent1" w:themeFillShade="BF"/>
          </w:tcPr>
          <w:p w14:paraId="22D1B4CB" w14:textId="77777777" w:rsidR="00E30BB5" w:rsidRPr="000B20CB" w:rsidRDefault="00E30BB5" w:rsidP="000B20CB">
            <w:pPr>
              <w:spacing w:before="0" w:after="60" w:line="240" w:lineRule="auto"/>
              <w:rPr>
                <w:rFonts w:ascii="Calibri" w:hAnsi="Calibri"/>
                <w:sz w:val="20"/>
                <w:szCs w:val="20"/>
              </w:rPr>
            </w:pPr>
            <w:r w:rsidRPr="000B20CB">
              <w:rPr>
                <w:rFonts w:ascii="Calibri" w:hAnsi="Calibri"/>
                <w:sz w:val="20"/>
                <w:szCs w:val="20"/>
              </w:rPr>
              <w:t>Area within the treatment room</w:t>
            </w:r>
          </w:p>
        </w:tc>
        <w:tc>
          <w:tcPr>
            <w:tcW w:w="1418" w:type="dxa"/>
            <w:tcBorders>
              <w:top w:val="none" w:sz="0" w:space="0" w:color="auto"/>
              <w:left w:val="none" w:sz="0" w:space="0" w:color="auto"/>
              <w:bottom w:val="none" w:sz="0" w:space="0" w:color="auto"/>
              <w:right w:val="none" w:sz="0" w:space="0" w:color="auto"/>
            </w:tcBorders>
            <w:shd w:val="clear" w:color="auto" w:fill="2F5496" w:themeFill="accent1" w:themeFillShade="BF"/>
          </w:tcPr>
          <w:p w14:paraId="62119427" w14:textId="77777777" w:rsidR="00E30BB5" w:rsidRPr="000B20CB" w:rsidRDefault="00E30BB5" w:rsidP="000B20CB">
            <w:pPr>
              <w:spacing w:before="0" w:after="6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0B20CB">
              <w:rPr>
                <w:rFonts w:ascii="Calibri" w:hAnsi="Calibri"/>
                <w:sz w:val="20"/>
                <w:szCs w:val="20"/>
              </w:rPr>
              <w:t>Allocated Section</w:t>
            </w:r>
          </w:p>
        </w:tc>
        <w:tc>
          <w:tcPr>
            <w:tcW w:w="2552" w:type="dxa"/>
            <w:tcBorders>
              <w:top w:val="none" w:sz="0" w:space="0" w:color="auto"/>
              <w:left w:val="none" w:sz="0" w:space="0" w:color="auto"/>
              <w:bottom w:val="none" w:sz="0" w:space="0" w:color="auto"/>
              <w:right w:val="none" w:sz="0" w:space="0" w:color="auto"/>
            </w:tcBorders>
            <w:shd w:val="clear" w:color="auto" w:fill="2F5496" w:themeFill="accent1" w:themeFillShade="BF"/>
          </w:tcPr>
          <w:p w14:paraId="576D9626" w14:textId="77777777" w:rsidR="00E30BB5" w:rsidRPr="000B20CB" w:rsidRDefault="00E30BB5" w:rsidP="000B20CB">
            <w:pPr>
              <w:spacing w:before="0" w:after="60" w:line="240" w:lineRule="auto"/>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rPr>
            </w:pPr>
            <w:r w:rsidRPr="000B20CB">
              <w:rPr>
                <w:rFonts w:ascii="Calibri" w:hAnsi="Calibri"/>
                <w:sz w:val="20"/>
                <w:szCs w:val="20"/>
              </w:rPr>
              <w:t>Product Description</w:t>
            </w:r>
          </w:p>
          <w:p w14:paraId="222624EB" w14:textId="77777777" w:rsidR="00E30BB5" w:rsidRPr="007312D1" w:rsidRDefault="00E30BB5" w:rsidP="000B20CB">
            <w:pPr>
              <w:spacing w:before="0" w:after="60" w:line="240" w:lineRule="auto"/>
              <w:cnfStyle w:val="100000000000" w:firstRow="1" w:lastRow="0" w:firstColumn="0" w:lastColumn="0" w:oddVBand="0" w:evenVBand="0" w:oddHBand="0" w:evenHBand="0" w:firstRowFirstColumn="0" w:firstRowLastColumn="0" w:lastRowFirstColumn="0" w:lastRowLastColumn="0"/>
              <w:rPr>
                <w:rFonts w:ascii="Calibri" w:hAnsi="Calibri"/>
                <w:b w:val="0"/>
                <w:sz w:val="20"/>
                <w:szCs w:val="20"/>
              </w:rPr>
            </w:pPr>
            <w:r w:rsidRPr="007312D1">
              <w:rPr>
                <w:rFonts w:ascii="Calibri" w:hAnsi="Calibri"/>
                <w:b w:val="0"/>
                <w:sz w:val="20"/>
                <w:szCs w:val="20"/>
              </w:rPr>
              <w:t>(Generic name, strength and formulation)</w:t>
            </w:r>
          </w:p>
        </w:tc>
        <w:tc>
          <w:tcPr>
            <w:tcW w:w="1418" w:type="dxa"/>
            <w:tcBorders>
              <w:top w:val="none" w:sz="0" w:space="0" w:color="auto"/>
              <w:left w:val="none" w:sz="0" w:space="0" w:color="auto"/>
              <w:bottom w:val="none" w:sz="0" w:space="0" w:color="auto"/>
              <w:right w:val="none" w:sz="0" w:space="0" w:color="auto"/>
            </w:tcBorders>
            <w:shd w:val="clear" w:color="auto" w:fill="2F5496" w:themeFill="accent1" w:themeFillShade="BF"/>
          </w:tcPr>
          <w:p w14:paraId="2C63218A" w14:textId="77777777" w:rsidR="00E30BB5" w:rsidRPr="000B20CB" w:rsidRDefault="00E30BB5" w:rsidP="000B20CB">
            <w:pPr>
              <w:spacing w:before="0" w:after="6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0B20CB">
              <w:rPr>
                <w:rFonts w:ascii="Calibri" w:hAnsi="Calibri"/>
                <w:sz w:val="20"/>
                <w:szCs w:val="20"/>
              </w:rPr>
              <w:t>Minimum Qty to be stocked</w:t>
            </w:r>
          </w:p>
        </w:tc>
        <w:tc>
          <w:tcPr>
            <w:tcW w:w="1418" w:type="dxa"/>
            <w:tcBorders>
              <w:top w:val="none" w:sz="0" w:space="0" w:color="auto"/>
              <w:left w:val="none" w:sz="0" w:space="0" w:color="auto"/>
              <w:bottom w:val="none" w:sz="0" w:space="0" w:color="auto"/>
              <w:right w:val="none" w:sz="0" w:space="0" w:color="auto"/>
            </w:tcBorders>
            <w:shd w:val="clear" w:color="auto" w:fill="2F5496" w:themeFill="accent1" w:themeFillShade="BF"/>
          </w:tcPr>
          <w:p w14:paraId="720A80A0" w14:textId="77777777" w:rsidR="00E30BB5" w:rsidRPr="000B20CB" w:rsidRDefault="00E30BB5" w:rsidP="000B20CB">
            <w:pPr>
              <w:spacing w:before="0" w:after="6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0B20CB">
              <w:rPr>
                <w:rFonts w:ascii="Calibri" w:hAnsi="Calibri"/>
                <w:sz w:val="20"/>
                <w:szCs w:val="20"/>
              </w:rPr>
              <w:t>Maximum Qty to be stocked</w:t>
            </w:r>
          </w:p>
        </w:tc>
        <w:tc>
          <w:tcPr>
            <w:tcW w:w="1418" w:type="dxa"/>
            <w:tcBorders>
              <w:top w:val="none" w:sz="0" w:space="0" w:color="auto"/>
              <w:left w:val="none" w:sz="0" w:space="0" w:color="auto"/>
              <w:bottom w:val="none" w:sz="0" w:space="0" w:color="auto"/>
              <w:right w:val="none" w:sz="0" w:space="0" w:color="auto"/>
            </w:tcBorders>
            <w:shd w:val="clear" w:color="auto" w:fill="2F5496" w:themeFill="accent1" w:themeFillShade="BF"/>
          </w:tcPr>
          <w:p w14:paraId="17F55DA2" w14:textId="77777777" w:rsidR="00E30BB5" w:rsidRPr="000B20CB" w:rsidRDefault="00E30BB5" w:rsidP="000B20CB">
            <w:pPr>
              <w:spacing w:before="0" w:after="6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0B20CB">
              <w:rPr>
                <w:rFonts w:ascii="Calibri" w:hAnsi="Calibri"/>
                <w:sz w:val="20"/>
                <w:szCs w:val="20"/>
              </w:rPr>
              <w:t>Ordered from</w:t>
            </w:r>
          </w:p>
        </w:tc>
      </w:tr>
      <w:tr w:rsidR="00E30BB5" w:rsidRPr="000B20CB" w14:paraId="450E23D7" w14:textId="77777777" w:rsidTr="007312D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D9E2F3" w:themeFill="accent1" w:themeFillTint="33"/>
          </w:tcPr>
          <w:p w14:paraId="798DCB9A" w14:textId="77777777" w:rsidR="00E30BB5" w:rsidRPr="000B20CB" w:rsidRDefault="00E30BB5" w:rsidP="007312D1">
            <w:pPr>
              <w:spacing w:before="0" w:after="60" w:line="240" w:lineRule="auto"/>
              <w:rPr>
                <w:rFonts w:ascii="Calibri" w:hAnsi="Calibri"/>
                <w:sz w:val="20"/>
                <w:szCs w:val="20"/>
              </w:rPr>
            </w:pPr>
            <w:r w:rsidRPr="000B20CB">
              <w:rPr>
                <w:rFonts w:ascii="Calibri" w:hAnsi="Calibri"/>
                <w:sz w:val="20"/>
                <w:szCs w:val="20"/>
              </w:rPr>
              <w:t>Locked Cupboard</w:t>
            </w:r>
          </w:p>
        </w:tc>
        <w:tc>
          <w:tcPr>
            <w:tcW w:w="1418" w:type="dxa"/>
            <w:shd w:val="clear" w:color="auto" w:fill="auto"/>
          </w:tcPr>
          <w:p w14:paraId="4FC8BF4A" w14:textId="77777777" w:rsidR="00E30BB5" w:rsidRPr="000B20CB"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B20CB">
              <w:rPr>
                <w:rFonts w:ascii="Calibri" w:hAnsi="Calibri"/>
                <w:sz w:val="20"/>
                <w:szCs w:val="20"/>
              </w:rPr>
              <w:t xml:space="preserve">Orals </w:t>
            </w:r>
          </w:p>
        </w:tc>
        <w:tc>
          <w:tcPr>
            <w:tcW w:w="2552" w:type="dxa"/>
            <w:shd w:val="clear" w:color="auto" w:fill="auto"/>
          </w:tcPr>
          <w:p w14:paraId="5EE1866C" w14:textId="77777777" w:rsidR="00E30BB5" w:rsidRPr="000B20CB" w:rsidRDefault="00E30BB5" w:rsidP="000B20CB">
            <w:pPr>
              <w:pStyle w:val="ListParagraph"/>
              <w:numPr>
                <w:ilvl w:val="0"/>
                <w:numId w:val="7"/>
              </w:numPr>
              <w:spacing w:before="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418" w:type="dxa"/>
            <w:shd w:val="clear" w:color="auto" w:fill="auto"/>
          </w:tcPr>
          <w:p w14:paraId="0CEED965" w14:textId="77777777" w:rsidR="00E30BB5" w:rsidRPr="000B20CB" w:rsidRDefault="00E30BB5" w:rsidP="000B20CB">
            <w:pPr>
              <w:pStyle w:val="ListParagraph"/>
              <w:numPr>
                <w:ilvl w:val="0"/>
                <w:numId w:val="7"/>
              </w:numPr>
              <w:spacing w:before="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418" w:type="dxa"/>
            <w:shd w:val="clear" w:color="auto" w:fill="auto"/>
          </w:tcPr>
          <w:p w14:paraId="4216AA58" w14:textId="77777777" w:rsidR="00E30BB5" w:rsidRPr="000B20CB" w:rsidRDefault="00E30BB5" w:rsidP="000B20CB">
            <w:pPr>
              <w:pStyle w:val="ListParagraph"/>
              <w:numPr>
                <w:ilvl w:val="0"/>
                <w:numId w:val="7"/>
              </w:numPr>
              <w:spacing w:before="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418" w:type="dxa"/>
            <w:shd w:val="clear" w:color="auto" w:fill="auto"/>
          </w:tcPr>
          <w:p w14:paraId="7A91C3B6" w14:textId="77777777" w:rsidR="00E30BB5" w:rsidRPr="000B20CB" w:rsidRDefault="00E30BB5" w:rsidP="000B20CB">
            <w:pPr>
              <w:pStyle w:val="ListParagraph"/>
              <w:numPr>
                <w:ilvl w:val="0"/>
                <w:numId w:val="7"/>
              </w:numPr>
              <w:spacing w:before="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E30BB5" w:rsidRPr="000B20CB" w14:paraId="7243E193" w14:textId="77777777" w:rsidTr="007312D1">
        <w:trPr>
          <w:trHeight w:val="68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D9E2F3" w:themeFill="accent1" w:themeFillTint="33"/>
          </w:tcPr>
          <w:p w14:paraId="4A81B95C" w14:textId="77777777" w:rsidR="00E30BB5" w:rsidRPr="000B20CB" w:rsidRDefault="00E30BB5" w:rsidP="007312D1">
            <w:pPr>
              <w:spacing w:before="0" w:after="60" w:line="240" w:lineRule="auto"/>
              <w:rPr>
                <w:rFonts w:ascii="Calibri" w:hAnsi="Calibri"/>
                <w:sz w:val="20"/>
                <w:szCs w:val="20"/>
              </w:rPr>
            </w:pPr>
          </w:p>
        </w:tc>
        <w:tc>
          <w:tcPr>
            <w:tcW w:w="1418" w:type="dxa"/>
            <w:vMerge w:val="restart"/>
            <w:shd w:val="clear" w:color="auto" w:fill="auto"/>
          </w:tcPr>
          <w:p w14:paraId="346DF3A0" w14:textId="64338C64" w:rsidR="00E30BB5" w:rsidRPr="000B20CB" w:rsidRDefault="000B20CB"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Injectables </w:t>
            </w:r>
          </w:p>
        </w:tc>
        <w:tc>
          <w:tcPr>
            <w:tcW w:w="2552" w:type="dxa"/>
            <w:shd w:val="clear" w:color="auto" w:fill="auto"/>
          </w:tcPr>
          <w:p w14:paraId="10B69D64" w14:textId="289DBB76" w:rsidR="00E30BB5" w:rsidRPr="006F6CFE" w:rsidRDefault="000B20CB"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F6CFE">
              <w:rPr>
                <w:rFonts w:ascii="Calibri" w:hAnsi="Calibri"/>
                <w:sz w:val="20"/>
                <w:szCs w:val="20"/>
              </w:rPr>
              <w:t>Haloperidol 5mg/mL Ampoules</w:t>
            </w:r>
          </w:p>
        </w:tc>
        <w:tc>
          <w:tcPr>
            <w:tcW w:w="1418" w:type="dxa"/>
            <w:shd w:val="clear" w:color="auto" w:fill="auto"/>
          </w:tcPr>
          <w:p w14:paraId="48C0C265" w14:textId="77777777" w:rsidR="00E30BB5" w:rsidRPr="006F6CFE" w:rsidRDefault="00E30BB5"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F6CFE">
              <w:rPr>
                <w:rFonts w:ascii="Calibri" w:hAnsi="Calibri"/>
                <w:sz w:val="20"/>
                <w:szCs w:val="20"/>
              </w:rPr>
              <w:t xml:space="preserve">10 ampoules </w:t>
            </w:r>
          </w:p>
        </w:tc>
        <w:tc>
          <w:tcPr>
            <w:tcW w:w="1418" w:type="dxa"/>
            <w:shd w:val="clear" w:color="auto" w:fill="auto"/>
          </w:tcPr>
          <w:p w14:paraId="25EE77F5" w14:textId="77777777" w:rsidR="00E30BB5" w:rsidRPr="006F6CFE" w:rsidRDefault="00E30BB5"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F6CFE">
              <w:rPr>
                <w:rFonts w:ascii="Calibri" w:hAnsi="Calibri"/>
                <w:sz w:val="20"/>
                <w:szCs w:val="20"/>
              </w:rPr>
              <w:t>20 ampoules</w:t>
            </w:r>
          </w:p>
        </w:tc>
        <w:tc>
          <w:tcPr>
            <w:tcW w:w="1418" w:type="dxa"/>
            <w:shd w:val="clear" w:color="auto" w:fill="auto"/>
          </w:tcPr>
          <w:p w14:paraId="487CAE9F" w14:textId="77777777" w:rsidR="00E30BB5" w:rsidRPr="000B20CB" w:rsidRDefault="00E30BB5"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B20CB">
              <w:rPr>
                <w:rFonts w:ascii="Calibri" w:hAnsi="Calibri"/>
                <w:sz w:val="20"/>
                <w:szCs w:val="20"/>
              </w:rPr>
              <w:t>Supplying Pharmacy</w:t>
            </w:r>
          </w:p>
        </w:tc>
      </w:tr>
      <w:tr w:rsidR="00E30BB5" w:rsidRPr="000B20CB" w14:paraId="42995C0A" w14:textId="77777777" w:rsidTr="007312D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D9E2F3" w:themeFill="accent1" w:themeFillTint="33"/>
          </w:tcPr>
          <w:p w14:paraId="3131C01C" w14:textId="77777777" w:rsidR="00E30BB5" w:rsidRPr="000B20CB" w:rsidRDefault="00E30BB5" w:rsidP="007312D1">
            <w:pPr>
              <w:spacing w:before="0" w:after="60" w:line="240" w:lineRule="auto"/>
              <w:rPr>
                <w:rFonts w:ascii="Calibri" w:hAnsi="Calibri"/>
                <w:sz w:val="20"/>
                <w:szCs w:val="20"/>
              </w:rPr>
            </w:pPr>
          </w:p>
        </w:tc>
        <w:tc>
          <w:tcPr>
            <w:tcW w:w="1418" w:type="dxa"/>
            <w:vMerge/>
            <w:shd w:val="clear" w:color="auto" w:fill="auto"/>
          </w:tcPr>
          <w:p w14:paraId="5CA3C7D0" w14:textId="77777777" w:rsidR="00E30BB5" w:rsidRPr="000B20CB"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2552" w:type="dxa"/>
            <w:shd w:val="clear" w:color="auto" w:fill="auto"/>
          </w:tcPr>
          <w:p w14:paraId="25E3C85B" w14:textId="555F7A14" w:rsidR="00E30BB5" w:rsidRPr="006F6CFE"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F6CFE">
              <w:rPr>
                <w:rFonts w:ascii="Calibri" w:hAnsi="Calibri"/>
                <w:sz w:val="20"/>
                <w:szCs w:val="20"/>
              </w:rPr>
              <w:t>Hyoscin</w:t>
            </w:r>
            <w:r w:rsidR="000B20CB" w:rsidRPr="006F6CFE">
              <w:rPr>
                <w:rFonts w:ascii="Calibri" w:hAnsi="Calibri"/>
                <w:sz w:val="20"/>
                <w:szCs w:val="20"/>
              </w:rPr>
              <w:t>e butylbromide 20mg/mL Ampoules</w:t>
            </w:r>
          </w:p>
        </w:tc>
        <w:tc>
          <w:tcPr>
            <w:tcW w:w="1418" w:type="dxa"/>
            <w:shd w:val="clear" w:color="auto" w:fill="auto"/>
          </w:tcPr>
          <w:p w14:paraId="2E8A044E" w14:textId="77777777" w:rsidR="00E30BB5" w:rsidRPr="006F6CFE"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F6CFE">
              <w:rPr>
                <w:rFonts w:ascii="Calibri" w:hAnsi="Calibri"/>
                <w:sz w:val="20"/>
                <w:szCs w:val="20"/>
              </w:rPr>
              <w:t>10 ampoules</w:t>
            </w:r>
          </w:p>
        </w:tc>
        <w:tc>
          <w:tcPr>
            <w:tcW w:w="1418" w:type="dxa"/>
            <w:shd w:val="clear" w:color="auto" w:fill="auto"/>
          </w:tcPr>
          <w:p w14:paraId="7FD3F57B" w14:textId="77777777" w:rsidR="00E30BB5" w:rsidRPr="006F6CFE"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F6CFE">
              <w:rPr>
                <w:rFonts w:ascii="Calibri" w:hAnsi="Calibri"/>
                <w:sz w:val="20"/>
                <w:szCs w:val="20"/>
              </w:rPr>
              <w:t>20 ampoules</w:t>
            </w:r>
          </w:p>
        </w:tc>
        <w:tc>
          <w:tcPr>
            <w:tcW w:w="1418" w:type="dxa"/>
            <w:shd w:val="clear" w:color="auto" w:fill="auto"/>
          </w:tcPr>
          <w:p w14:paraId="017D6507" w14:textId="77777777" w:rsidR="00E30BB5" w:rsidRPr="000B20CB"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B20CB">
              <w:rPr>
                <w:rFonts w:ascii="Calibri" w:hAnsi="Calibri"/>
                <w:sz w:val="20"/>
                <w:szCs w:val="20"/>
              </w:rPr>
              <w:t>Supplying Pharmacy</w:t>
            </w:r>
          </w:p>
        </w:tc>
      </w:tr>
      <w:tr w:rsidR="00E30BB5" w:rsidRPr="000B20CB" w14:paraId="315F8071" w14:textId="77777777" w:rsidTr="007312D1">
        <w:trPr>
          <w:trHeight w:val="68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D9E2F3" w:themeFill="accent1" w:themeFillTint="33"/>
          </w:tcPr>
          <w:p w14:paraId="106CC2B4" w14:textId="77777777" w:rsidR="00E30BB5" w:rsidRPr="000B20CB" w:rsidRDefault="00E30BB5" w:rsidP="007312D1">
            <w:pPr>
              <w:spacing w:before="0" w:after="60" w:line="240" w:lineRule="auto"/>
              <w:rPr>
                <w:rFonts w:ascii="Calibri" w:hAnsi="Calibri"/>
                <w:sz w:val="20"/>
                <w:szCs w:val="20"/>
              </w:rPr>
            </w:pPr>
          </w:p>
        </w:tc>
        <w:tc>
          <w:tcPr>
            <w:tcW w:w="1418" w:type="dxa"/>
            <w:vMerge/>
            <w:shd w:val="clear" w:color="auto" w:fill="auto"/>
          </w:tcPr>
          <w:p w14:paraId="377634E1" w14:textId="77777777" w:rsidR="00E30BB5" w:rsidRPr="000B20CB" w:rsidRDefault="00E30BB5"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2552" w:type="dxa"/>
            <w:shd w:val="clear" w:color="auto" w:fill="auto"/>
          </w:tcPr>
          <w:p w14:paraId="7F5C50BB" w14:textId="548A628F" w:rsidR="00E30BB5" w:rsidRPr="006F6CFE" w:rsidRDefault="00E30BB5"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F6CFE">
              <w:rPr>
                <w:rFonts w:ascii="Calibri" w:hAnsi="Calibri"/>
                <w:sz w:val="20"/>
                <w:szCs w:val="20"/>
              </w:rPr>
              <w:t>M</w:t>
            </w:r>
            <w:r w:rsidR="000B20CB" w:rsidRPr="006F6CFE">
              <w:rPr>
                <w:rFonts w:ascii="Calibri" w:hAnsi="Calibri"/>
                <w:sz w:val="20"/>
                <w:szCs w:val="20"/>
              </w:rPr>
              <w:t>etoclopramide 10mg/2mL Ampoules</w:t>
            </w:r>
          </w:p>
        </w:tc>
        <w:tc>
          <w:tcPr>
            <w:tcW w:w="1418" w:type="dxa"/>
            <w:shd w:val="clear" w:color="auto" w:fill="auto"/>
          </w:tcPr>
          <w:p w14:paraId="139203DB" w14:textId="77777777" w:rsidR="00E30BB5" w:rsidRPr="006F6CFE" w:rsidRDefault="00E30BB5"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F6CFE">
              <w:rPr>
                <w:rFonts w:ascii="Calibri" w:hAnsi="Calibri"/>
                <w:sz w:val="20"/>
                <w:szCs w:val="20"/>
              </w:rPr>
              <w:t>10 ampoules</w:t>
            </w:r>
          </w:p>
        </w:tc>
        <w:tc>
          <w:tcPr>
            <w:tcW w:w="1418" w:type="dxa"/>
            <w:shd w:val="clear" w:color="auto" w:fill="auto"/>
          </w:tcPr>
          <w:p w14:paraId="25E2B7E8" w14:textId="607ABDF9" w:rsidR="00E30BB5" w:rsidRPr="006F6CFE" w:rsidRDefault="00E30BB5"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F6CFE">
              <w:rPr>
                <w:rFonts w:ascii="Calibri" w:hAnsi="Calibri"/>
                <w:sz w:val="20"/>
                <w:szCs w:val="20"/>
              </w:rPr>
              <w:t>20 ampoules</w:t>
            </w:r>
          </w:p>
        </w:tc>
        <w:tc>
          <w:tcPr>
            <w:tcW w:w="1418" w:type="dxa"/>
            <w:shd w:val="clear" w:color="auto" w:fill="auto"/>
          </w:tcPr>
          <w:p w14:paraId="05B5FAB4" w14:textId="77777777" w:rsidR="00E30BB5" w:rsidRPr="000B20CB" w:rsidRDefault="00E30BB5"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B20CB">
              <w:rPr>
                <w:rFonts w:ascii="Calibri" w:hAnsi="Calibri"/>
                <w:sz w:val="20"/>
                <w:szCs w:val="20"/>
              </w:rPr>
              <w:t>Supplying Pharmacy</w:t>
            </w:r>
          </w:p>
        </w:tc>
      </w:tr>
      <w:tr w:rsidR="00E30BB5" w:rsidRPr="000B20CB" w14:paraId="0CA9842A" w14:textId="77777777" w:rsidTr="007312D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D9E2F3" w:themeFill="accent1" w:themeFillTint="33"/>
          </w:tcPr>
          <w:p w14:paraId="37CF399B" w14:textId="77777777" w:rsidR="00E30BB5" w:rsidRPr="000B20CB" w:rsidRDefault="00E30BB5" w:rsidP="007312D1">
            <w:pPr>
              <w:spacing w:before="0" w:after="60" w:line="240" w:lineRule="auto"/>
              <w:rPr>
                <w:rFonts w:ascii="Calibri" w:hAnsi="Calibri"/>
                <w:sz w:val="20"/>
                <w:szCs w:val="20"/>
              </w:rPr>
            </w:pPr>
          </w:p>
        </w:tc>
        <w:tc>
          <w:tcPr>
            <w:tcW w:w="1418" w:type="dxa"/>
            <w:vMerge/>
            <w:shd w:val="clear" w:color="auto" w:fill="auto"/>
          </w:tcPr>
          <w:p w14:paraId="23E1BEE2" w14:textId="77777777" w:rsidR="00E30BB5" w:rsidRPr="000B20CB"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2552" w:type="dxa"/>
            <w:shd w:val="clear" w:color="auto" w:fill="auto"/>
          </w:tcPr>
          <w:p w14:paraId="0147DEB1" w14:textId="5BF3E336" w:rsidR="00E30BB5" w:rsidRPr="006F6CFE" w:rsidRDefault="000B20CB"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F6CFE">
              <w:rPr>
                <w:rFonts w:ascii="Calibri" w:hAnsi="Calibri"/>
                <w:sz w:val="20"/>
                <w:szCs w:val="20"/>
              </w:rPr>
              <w:t>Midazolam 5mg/mL Ampoules</w:t>
            </w:r>
          </w:p>
        </w:tc>
        <w:tc>
          <w:tcPr>
            <w:tcW w:w="1418" w:type="dxa"/>
            <w:shd w:val="clear" w:color="auto" w:fill="auto"/>
          </w:tcPr>
          <w:p w14:paraId="3D36ED90" w14:textId="77777777" w:rsidR="00E30BB5" w:rsidRPr="006F6CFE"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F6CFE">
              <w:rPr>
                <w:rFonts w:ascii="Calibri" w:hAnsi="Calibri"/>
                <w:sz w:val="20"/>
                <w:szCs w:val="20"/>
              </w:rPr>
              <w:t>10 ampoules</w:t>
            </w:r>
          </w:p>
        </w:tc>
        <w:tc>
          <w:tcPr>
            <w:tcW w:w="1418" w:type="dxa"/>
            <w:shd w:val="clear" w:color="auto" w:fill="auto"/>
          </w:tcPr>
          <w:p w14:paraId="7F448F2B" w14:textId="77777777" w:rsidR="00E30BB5" w:rsidRPr="006F6CFE"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F6CFE">
              <w:rPr>
                <w:rFonts w:ascii="Calibri" w:hAnsi="Calibri"/>
                <w:sz w:val="20"/>
                <w:szCs w:val="20"/>
              </w:rPr>
              <w:t>20 ampoules</w:t>
            </w:r>
          </w:p>
        </w:tc>
        <w:tc>
          <w:tcPr>
            <w:tcW w:w="1418" w:type="dxa"/>
            <w:shd w:val="clear" w:color="auto" w:fill="auto"/>
          </w:tcPr>
          <w:p w14:paraId="04355278" w14:textId="77777777" w:rsidR="00E30BB5" w:rsidRPr="000B20CB"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B20CB">
              <w:rPr>
                <w:rFonts w:ascii="Calibri" w:hAnsi="Calibri"/>
                <w:sz w:val="20"/>
                <w:szCs w:val="20"/>
              </w:rPr>
              <w:t>Supplying Pharmacy</w:t>
            </w:r>
          </w:p>
        </w:tc>
      </w:tr>
      <w:tr w:rsidR="00E30BB5" w:rsidRPr="000B20CB" w14:paraId="3DBDF2D3" w14:textId="77777777" w:rsidTr="007312D1">
        <w:trPr>
          <w:trHeight w:val="680"/>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D9E2F3" w:themeFill="accent1" w:themeFillTint="33"/>
          </w:tcPr>
          <w:p w14:paraId="5E3FE612" w14:textId="77777777" w:rsidR="00E30BB5" w:rsidRPr="000B20CB" w:rsidRDefault="00E30BB5" w:rsidP="007312D1">
            <w:pPr>
              <w:spacing w:before="0" w:after="60" w:line="240" w:lineRule="auto"/>
              <w:rPr>
                <w:rFonts w:ascii="Calibri" w:hAnsi="Calibri"/>
                <w:sz w:val="20"/>
                <w:szCs w:val="20"/>
              </w:rPr>
            </w:pPr>
            <w:r w:rsidRPr="000B20CB">
              <w:rPr>
                <w:rFonts w:ascii="Calibri" w:hAnsi="Calibri"/>
                <w:sz w:val="20"/>
                <w:szCs w:val="20"/>
              </w:rPr>
              <w:t>S8 Receptacle</w:t>
            </w:r>
          </w:p>
        </w:tc>
        <w:tc>
          <w:tcPr>
            <w:tcW w:w="1418" w:type="dxa"/>
            <w:shd w:val="clear" w:color="auto" w:fill="auto"/>
          </w:tcPr>
          <w:p w14:paraId="546A1DD3" w14:textId="77777777" w:rsidR="00E30BB5" w:rsidRPr="000B20CB" w:rsidRDefault="00E30BB5" w:rsidP="000B20CB">
            <w:pPr>
              <w:spacing w:before="0"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B20CB">
              <w:rPr>
                <w:rFonts w:ascii="Calibri" w:hAnsi="Calibri"/>
                <w:sz w:val="20"/>
                <w:szCs w:val="20"/>
              </w:rPr>
              <w:t>Orals</w:t>
            </w:r>
          </w:p>
        </w:tc>
        <w:tc>
          <w:tcPr>
            <w:tcW w:w="2552" w:type="dxa"/>
            <w:shd w:val="clear" w:color="auto" w:fill="auto"/>
          </w:tcPr>
          <w:p w14:paraId="060706F7" w14:textId="77777777" w:rsidR="00E30BB5" w:rsidRPr="006F6CFE" w:rsidRDefault="00E30BB5" w:rsidP="000B20CB">
            <w:pPr>
              <w:pStyle w:val="ListParagraph"/>
              <w:numPr>
                <w:ilvl w:val="0"/>
                <w:numId w:val="7"/>
              </w:numPr>
              <w:spacing w:before="0"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418" w:type="dxa"/>
            <w:shd w:val="clear" w:color="auto" w:fill="auto"/>
          </w:tcPr>
          <w:p w14:paraId="56A2E701" w14:textId="77777777" w:rsidR="00E30BB5" w:rsidRPr="006F6CFE" w:rsidRDefault="00E30BB5" w:rsidP="000B20CB">
            <w:pPr>
              <w:pStyle w:val="ListParagraph"/>
              <w:numPr>
                <w:ilvl w:val="0"/>
                <w:numId w:val="7"/>
              </w:numPr>
              <w:spacing w:before="0"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418" w:type="dxa"/>
            <w:shd w:val="clear" w:color="auto" w:fill="auto"/>
          </w:tcPr>
          <w:p w14:paraId="4284F0D2" w14:textId="77777777" w:rsidR="00E30BB5" w:rsidRPr="006F6CFE" w:rsidRDefault="00E30BB5" w:rsidP="000B20CB">
            <w:pPr>
              <w:pStyle w:val="ListParagraph"/>
              <w:numPr>
                <w:ilvl w:val="0"/>
                <w:numId w:val="7"/>
              </w:numPr>
              <w:spacing w:before="0"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418" w:type="dxa"/>
            <w:shd w:val="clear" w:color="auto" w:fill="auto"/>
          </w:tcPr>
          <w:p w14:paraId="0043A282" w14:textId="77777777" w:rsidR="00E30BB5" w:rsidRPr="000B20CB" w:rsidRDefault="00E30BB5" w:rsidP="000B20CB">
            <w:pPr>
              <w:pStyle w:val="ListParagraph"/>
              <w:numPr>
                <w:ilvl w:val="0"/>
                <w:numId w:val="7"/>
              </w:numPr>
              <w:spacing w:before="0"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r w:rsidR="00E30BB5" w:rsidRPr="000B20CB" w14:paraId="53BF474A" w14:textId="77777777" w:rsidTr="007312D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D9E2F3" w:themeFill="accent1" w:themeFillTint="33"/>
          </w:tcPr>
          <w:p w14:paraId="3B196453" w14:textId="77777777" w:rsidR="00E30BB5" w:rsidRPr="000B20CB" w:rsidRDefault="00E30BB5" w:rsidP="000B20CB">
            <w:pPr>
              <w:spacing w:before="0" w:after="60" w:line="240" w:lineRule="auto"/>
              <w:rPr>
                <w:rFonts w:ascii="Calibri" w:hAnsi="Calibri"/>
                <w:sz w:val="20"/>
                <w:szCs w:val="20"/>
              </w:rPr>
            </w:pPr>
          </w:p>
        </w:tc>
        <w:tc>
          <w:tcPr>
            <w:tcW w:w="1418" w:type="dxa"/>
            <w:shd w:val="clear" w:color="auto" w:fill="auto"/>
          </w:tcPr>
          <w:p w14:paraId="582AA628" w14:textId="77777777" w:rsidR="00E30BB5" w:rsidRPr="000B20CB"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B20CB">
              <w:rPr>
                <w:rFonts w:ascii="Calibri" w:hAnsi="Calibri"/>
                <w:sz w:val="20"/>
                <w:szCs w:val="20"/>
              </w:rPr>
              <w:t>Injectables</w:t>
            </w:r>
          </w:p>
        </w:tc>
        <w:tc>
          <w:tcPr>
            <w:tcW w:w="2552" w:type="dxa"/>
            <w:shd w:val="clear" w:color="auto" w:fill="auto"/>
          </w:tcPr>
          <w:p w14:paraId="506C3563" w14:textId="5FD6D458" w:rsidR="00E30BB5" w:rsidRPr="006F6CFE" w:rsidRDefault="000B20CB"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F6CFE">
              <w:rPr>
                <w:rFonts w:ascii="Calibri" w:hAnsi="Calibri"/>
                <w:sz w:val="20"/>
                <w:szCs w:val="20"/>
              </w:rPr>
              <w:t>Morphine 10mg/mL Ampoules</w:t>
            </w:r>
          </w:p>
        </w:tc>
        <w:tc>
          <w:tcPr>
            <w:tcW w:w="1418" w:type="dxa"/>
            <w:shd w:val="clear" w:color="auto" w:fill="auto"/>
          </w:tcPr>
          <w:p w14:paraId="6248E7D0" w14:textId="77777777" w:rsidR="00E30BB5" w:rsidRPr="006F6CFE"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F6CFE">
              <w:rPr>
                <w:rFonts w:ascii="Calibri" w:hAnsi="Calibri"/>
                <w:sz w:val="20"/>
                <w:szCs w:val="20"/>
              </w:rPr>
              <w:t>10 ampoules</w:t>
            </w:r>
          </w:p>
        </w:tc>
        <w:tc>
          <w:tcPr>
            <w:tcW w:w="1418" w:type="dxa"/>
            <w:shd w:val="clear" w:color="auto" w:fill="auto"/>
          </w:tcPr>
          <w:p w14:paraId="21F1F007" w14:textId="77777777" w:rsidR="00E30BB5" w:rsidRPr="006F6CFE"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F6CFE">
              <w:rPr>
                <w:rFonts w:ascii="Calibri" w:hAnsi="Calibri"/>
                <w:sz w:val="20"/>
                <w:szCs w:val="20"/>
              </w:rPr>
              <w:t xml:space="preserve">20 ampoules </w:t>
            </w:r>
          </w:p>
        </w:tc>
        <w:tc>
          <w:tcPr>
            <w:tcW w:w="1418" w:type="dxa"/>
            <w:shd w:val="clear" w:color="auto" w:fill="auto"/>
          </w:tcPr>
          <w:p w14:paraId="599211BC" w14:textId="77777777" w:rsidR="00E30BB5" w:rsidRPr="000B20CB" w:rsidRDefault="00E30BB5" w:rsidP="000B20CB">
            <w:pPr>
              <w:spacing w:before="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B20CB">
              <w:rPr>
                <w:rFonts w:ascii="Calibri" w:hAnsi="Calibri"/>
                <w:sz w:val="20"/>
                <w:szCs w:val="20"/>
              </w:rPr>
              <w:t>Supplying Pharmacy</w:t>
            </w:r>
          </w:p>
        </w:tc>
      </w:tr>
      <w:bookmarkEnd w:id="47"/>
    </w:tbl>
    <w:p w14:paraId="3AFE79CB" w14:textId="2C5F8591" w:rsidR="000870E2" w:rsidRDefault="000870E2" w:rsidP="002606D2"/>
    <w:p w14:paraId="6793DF5E" w14:textId="77777777" w:rsidR="000870E2" w:rsidRDefault="000870E2" w:rsidP="002606D2">
      <w:r>
        <w:br w:type="page"/>
      </w:r>
    </w:p>
    <w:p w14:paraId="30CAF1E2" w14:textId="4AFC9193" w:rsidR="000870E2" w:rsidRDefault="000870E2" w:rsidP="00CD5109">
      <w:pPr>
        <w:pStyle w:val="Heading2"/>
        <w:ind w:left="1474" w:hanging="1474"/>
      </w:pPr>
      <w:bookmarkStart w:id="48" w:name="_Toc73960463"/>
      <w:r w:rsidRPr="0004588E">
        <w:rPr>
          <w:bCs/>
        </w:rPr>
        <w:lastRenderedPageBreak/>
        <w:t xml:space="preserve">APPENDIX </w:t>
      </w:r>
      <w:r>
        <w:rPr>
          <w:bCs/>
        </w:rPr>
        <w:t>4</w:t>
      </w:r>
      <w:r w:rsidRPr="0004588E">
        <w:rPr>
          <w:bCs/>
        </w:rPr>
        <w:t>:</w:t>
      </w:r>
      <w:r w:rsidRPr="00424DEA">
        <w:t xml:space="preserve"> </w:t>
      </w:r>
      <w:r>
        <w:t>S</w:t>
      </w:r>
      <w:r w:rsidRPr="00424DEA">
        <w:t>ample purchase order that complies with Queensland legislative requirements</w:t>
      </w:r>
      <w:bookmarkEnd w:id="48"/>
    </w:p>
    <w:p w14:paraId="12932876" w14:textId="56699B94" w:rsidR="009941AA" w:rsidRPr="009941AA" w:rsidRDefault="009941AA" w:rsidP="009941AA">
      <w:pPr>
        <w:jc w:val="center"/>
      </w:pPr>
      <w:r>
        <w:rPr>
          <w:noProof/>
          <w:lang w:val="en-AU" w:eastAsia="en-AU"/>
        </w:rPr>
        <w:drawing>
          <wp:inline distT="0" distB="0" distL="0" distR="0" wp14:anchorId="2C825B2D" wp14:editId="4D633540">
            <wp:extent cx="5770800" cy="8211600"/>
            <wp:effectExtent l="19050" t="19050" r="2095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70800" cy="8211600"/>
                    </a:xfrm>
                    <a:prstGeom prst="rect">
                      <a:avLst/>
                    </a:prstGeom>
                    <a:ln w="3175">
                      <a:solidFill>
                        <a:schemeClr val="bg1">
                          <a:lumMod val="50000"/>
                        </a:schemeClr>
                      </a:solidFill>
                    </a:ln>
                  </pic:spPr>
                </pic:pic>
              </a:graphicData>
            </a:graphic>
          </wp:inline>
        </w:drawing>
      </w:r>
    </w:p>
    <w:p w14:paraId="3BBEC271" w14:textId="2FAD8091" w:rsidR="000870E2" w:rsidRDefault="000870E2" w:rsidP="009941AA">
      <w:pPr>
        <w:pStyle w:val="Heading2"/>
      </w:pPr>
      <w:bookmarkStart w:id="49" w:name="_Toc73960464"/>
      <w:r w:rsidRPr="00285043">
        <w:rPr>
          <w:bCs/>
        </w:rPr>
        <w:lastRenderedPageBreak/>
        <w:t xml:space="preserve">APPENDIX </w:t>
      </w:r>
      <w:r w:rsidR="006F4585">
        <w:rPr>
          <w:bCs/>
        </w:rPr>
        <w:t>5</w:t>
      </w:r>
      <w:r w:rsidRPr="00285043">
        <w:rPr>
          <w:bCs/>
        </w:rPr>
        <w:t>:</w:t>
      </w:r>
      <w:r w:rsidRPr="00A71446">
        <w:t xml:space="preserve"> Sealed Tamper</w:t>
      </w:r>
      <w:r w:rsidR="006F4585">
        <w:t xml:space="preserve"> Evident</w:t>
      </w:r>
      <w:r w:rsidRPr="00A71446">
        <w:t xml:space="preserve"> Bag</w:t>
      </w:r>
      <w:bookmarkEnd w:id="49"/>
    </w:p>
    <w:p w14:paraId="20362D50" w14:textId="2E2A0B86" w:rsidR="000870E2" w:rsidRDefault="009941AA" w:rsidP="009941AA">
      <w:pPr>
        <w:jc w:val="center"/>
      </w:pPr>
      <w:r w:rsidRPr="00285043">
        <w:rPr>
          <w:noProof/>
          <w:lang w:val="en-AU" w:eastAsia="en-AU"/>
        </w:rPr>
        <w:drawing>
          <wp:inline distT="0" distB="0" distL="0" distR="0" wp14:anchorId="7DB9385A" wp14:editId="2EEC48AE">
            <wp:extent cx="5727065" cy="8117840"/>
            <wp:effectExtent l="0" t="0" r="6985"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mper Evident Bag Pic.jpg"/>
                    <pic:cNvPicPr/>
                  </pic:nvPicPr>
                  <pic:blipFill>
                    <a:blip r:embed="rId26">
                      <a:extLst>
                        <a:ext uri="{28A0092B-C50C-407E-A947-70E740481C1C}">
                          <a14:useLocalDpi xmlns:a14="http://schemas.microsoft.com/office/drawing/2010/main" val="0"/>
                        </a:ext>
                      </a:extLst>
                    </a:blip>
                    <a:stretch>
                      <a:fillRect/>
                    </a:stretch>
                  </pic:blipFill>
                  <pic:spPr>
                    <a:xfrm>
                      <a:off x="0" y="0"/>
                      <a:ext cx="5727065" cy="8117840"/>
                    </a:xfrm>
                    <a:prstGeom prst="rect">
                      <a:avLst/>
                    </a:prstGeom>
                  </pic:spPr>
                </pic:pic>
              </a:graphicData>
            </a:graphic>
          </wp:inline>
        </w:drawing>
      </w:r>
    </w:p>
    <w:p w14:paraId="4BBAC04D" w14:textId="1B152765" w:rsidR="00995835" w:rsidRDefault="00995835" w:rsidP="002606D2"/>
    <w:p w14:paraId="517C01EE" w14:textId="5554E664" w:rsidR="000870E2" w:rsidRPr="000870E2" w:rsidRDefault="000870E2" w:rsidP="002606D2">
      <w:pPr>
        <w:sectPr w:rsidR="000870E2" w:rsidRPr="000870E2" w:rsidSect="00D3251F">
          <w:pgSz w:w="11907" w:h="16840" w:code="9"/>
          <w:pgMar w:top="1134" w:right="1134" w:bottom="1134" w:left="1134" w:header="567" w:footer="567" w:gutter="0"/>
          <w:cols w:space="720"/>
          <w:docGrid w:linePitch="360"/>
        </w:sectPr>
      </w:pPr>
    </w:p>
    <w:p w14:paraId="280B14E3" w14:textId="1AA1A910" w:rsidR="00695B9A" w:rsidRDefault="00695B9A" w:rsidP="009A4123">
      <w:pPr>
        <w:pStyle w:val="Heading2"/>
      </w:pPr>
      <w:bookmarkStart w:id="50" w:name="_Toc73960465"/>
      <w:r w:rsidRPr="00695B9A">
        <w:rPr>
          <w:bCs/>
        </w:rPr>
        <w:lastRenderedPageBreak/>
        <w:t xml:space="preserve">APPENDIX </w:t>
      </w:r>
      <w:r w:rsidR="00BF056E">
        <w:rPr>
          <w:bCs/>
        </w:rPr>
        <w:t>6</w:t>
      </w:r>
      <w:r w:rsidRPr="00695B9A">
        <w:rPr>
          <w:bCs/>
        </w:rPr>
        <w:t>:</w:t>
      </w:r>
      <w:r w:rsidRPr="00F962A5">
        <w:t xml:space="preserve"> </w:t>
      </w:r>
      <w:r>
        <w:t>Sample</w:t>
      </w:r>
      <w:r w:rsidRPr="003C335C">
        <w:t xml:space="preserve"> Delivery Advice</w:t>
      </w:r>
      <w:r w:rsidRPr="00F962A5">
        <w:t xml:space="preserve"> </w:t>
      </w:r>
      <w:r>
        <w:t>Form</w:t>
      </w:r>
      <w:bookmarkEnd w:id="50"/>
    </w:p>
    <w:p w14:paraId="20A4BA2A" w14:textId="46DF9657" w:rsidR="009941AA" w:rsidRPr="009941AA" w:rsidRDefault="009941AA" w:rsidP="009941AA">
      <w:pPr>
        <w:jc w:val="center"/>
      </w:pPr>
      <w:r>
        <w:rPr>
          <w:noProof/>
          <w:lang w:val="en-AU" w:eastAsia="en-AU"/>
        </w:rPr>
        <w:drawing>
          <wp:inline distT="0" distB="0" distL="0" distR="0" wp14:anchorId="0A97650B" wp14:editId="1472FD09">
            <wp:extent cx="8110800" cy="5828400"/>
            <wp:effectExtent l="19050" t="19050" r="2413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110800" cy="5828400"/>
                    </a:xfrm>
                    <a:prstGeom prst="rect">
                      <a:avLst/>
                    </a:prstGeom>
                    <a:ln w="3175">
                      <a:solidFill>
                        <a:schemeClr val="bg1">
                          <a:lumMod val="50000"/>
                        </a:schemeClr>
                      </a:solidFill>
                    </a:ln>
                  </pic:spPr>
                </pic:pic>
              </a:graphicData>
            </a:graphic>
          </wp:inline>
        </w:drawing>
      </w:r>
    </w:p>
    <w:p w14:paraId="0F79B3E6" w14:textId="6F3C07AC" w:rsidR="00284541" w:rsidRPr="00284541" w:rsidRDefault="00284541" w:rsidP="002606D2">
      <w:pPr>
        <w:sectPr w:rsidR="00284541" w:rsidRPr="00284541" w:rsidSect="001F752F">
          <w:pgSz w:w="15840" w:h="12240" w:orient="landscape" w:code="1"/>
          <w:pgMar w:top="1134" w:right="1134" w:bottom="1134" w:left="1134" w:header="567" w:footer="567" w:gutter="0"/>
          <w:cols w:space="720"/>
          <w:docGrid w:linePitch="360"/>
        </w:sectPr>
      </w:pPr>
    </w:p>
    <w:p w14:paraId="0E93463E" w14:textId="6BBCD0FB" w:rsidR="00695B9A" w:rsidRDefault="00695B9A" w:rsidP="009A4123">
      <w:pPr>
        <w:pStyle w:val="Heading2"/>
      </w:pPr>
      <w:bookmarkStart w:id="51" w:name="_Toc73960466"/>
      <w:r w:rsidRPr="00695B9A">
        <w:rPr>
          <w:bCs/>
        </w:rPr>
        <w:lastRenderedPageBreak/>
        <w:t xml:space="preserve">APPENDIX </w:t>
      </w:r>
      <w:r w:rsidR="00BF056E">
        <w:rPr>
          <w:bCs/>
        </w:rPr>
        <w:t>7</w:t>
      </w:r>
      <w:r w:rsidRPr="00695B9A">
        <w:rPr>
          <w:bCs/>
        </w:rPr>
        <w:t>:</w:t>
      </w:r>
      <w:r w:rsidRPr="00276447">
        <w:t xml:space="preserve"> Sample </w:t>
      </w:r>
      <w:r>
        <w:t>Invoice</w:t>
      </w:r>
      <w:r w:rsidR="00265CB5">
        <w:t xml:space="preserve"> for S</w:t>
      </w:r>
      <w:r w:rsidR="00177EEA">
        <w:t xml:space="preserve">chedule </w:t>
      </w:r>
      <w:r w:rsidR="00DB3671">
        <w:t>8 medicines</w:t>
      </w:r>
      <w:r>
        <w:t xml:space="preserve"> provided by Supplying Pharmacy</w:t>
      </w:r>
      <w:bookmarkEnd w:id="51"/>
    </w:p>
    <w:p w14:paraId="1A7B9FC8" w14:textId="45AA14F6" w:rsidR="00695B9A" w:rsidRDefault="009941AA" w:rsidP="009941AA">
      <w:pPr>
        <w:jc w:val="center"/>
      </w:pPr>
      <w:r>
        <w:rPr>
          <w:noProof/>
          <w:lang w:val="en-AU" w:eastAsia="en-AU"/>
        </w:rPr>
        <w:drawing>
          <wp:inline distT="0" distB="0" distL="0" distR="0" wp14:anchorId="28F2EAE0" wp14:editId="30BBC291">
            <wp:extent cx="5601600" cy="7999200"/>
            <wp:effectExtent l="19050" t="19050" r="1841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01600" cy="7999200"/>
                    </a:xfrm>
                    <a:prstGeom prst="rect">
                      <a:avLst/>
                    </a:prstGeom>
                    <a:ln w="3175">
                      <a:solidFill>
                        <a:schemeClr val="bg1">
                          <a:lumMod val="50000"/>
                        </a:schemeClr>
                      </a:solidFill>
                    </a:ln>
                  </pic:spPr>
                </pic:pic>
              </a:graphicData>
            </a:graphic>
          </wp:inline>
        </w:drawing>
      </w:r>
    </w:p>
    <w:p w14:paraId="56CEDCA8" w14:textId="6BA7578B" w:rsidR="00FA386F" w:rsidRDefault="00FA386F" w:rsidP="009A4123">
      <w:pPr>
        <w:pStyle w:val="Heading2"/>
      </w:pPr>
      <w:bookmarkStart w:id="52" w:name="_Toc73960467"/>
      <w:r w:rsidRPr="00695B9A">
        <w:rPr>
          <w:bCs/>
        </w:rPr>
        <w:lastRenderedPageBreak/>
        <w:t xml:space="preserve">APPENDIX </w:t>
      </w:r>
      <w:r w:rsidR="00BF056E">
        <w:rPr>
          <w:bCs/>
        </w:rPr>
        <w:t>8</w:t>
      </w:r>
      <w:r w:rsidRPr="00695B9A">
        <w:rPr>
          <w:bCs/>
        </w:rPr>
        <w:t>:</w:t>
      </w:r>
      <w:r w:rsidRPr="00276447">
        <w:t xml:space="preserve"> </w:t>
      </w:r>
      <w:r>
        <w:t xml:space="preserve">Sample Imprest </w:t>
      </w:r>
      <w:r w:rsidR="008B1E38">
        <w:t>Medicine Mo</w:t>
      </w:r>
      <w:r w:rsidR="00BB0691">
        <w:t>v</w:t>
      </w:r>
      <w:r w:rsidR="008B1E38">
        <w:t xml:space="preserve">ement </w:t>
      </w:r>
      <w:r>
        <w:t>Record Form</w:t>
      </w:r>
      <w:bookmarkEnd w:id="52"/>
      <w:r>
        <w:t xml:space="preserve"> </w:t>
      </w:r>
    </w:p>
    <w:p w14:paraId="54E4C5EA" w14:textId="0DD65BC5" w:rsidR="00D2680F" w:rsidRDefault="009941AA" w:rsidP="009941AA">
      <w:pPr>
        <w:jc w:val="center"/>
      </w:pPr>
      <w:r>
        <w:rPr>
          <w:noProof/>
          <w:lang w:val="en-AU" w:eastAsia="en-AU"/>
        </w:rPr>
        <w:drawing>
          <wp:inline distT="0" distB="0" distL="0" distR="0" wp14:anchorId="738B5A2C" wp14:editId="00E44EAB">
            <wp:extent cx="5734050" cy="7853045"/>
            <wp:effectExtent l="19050" t="19050" r="1905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4050" cy="7853045"/>
                    </a:xfrm>
                    <a:prstGeom prst="rect">
                      <a:avLst/>
                    </a:prstGeom>
                    <a:ln w="3175">
                      <a:solidFill>
                        <a:schemeClr val="bg1">
                          <a:lumMod val="50000"/>
                        </a:schemeClr>
                      </a:solidFill>
                    </a:ln>
                  </pic:spPr>
                </pic:pic>
              </a:graphicData>
            </a:graphic>
          </wp:inline>
        </w:drawing>
      </w:r>
    </w:p>
    <w:p w14:paraId="480D95AF" w14:textId="03E3A94C" w:rsidR="00883448" w:rsidRPr="002503E6" w:rsidRDefault="00883448" w:rsidP="002606D2">
      <w:pPr>
        <w:sectPr w:rsidR="00883448" w:rsidRPr="002503E6" w:rsidSect="001F752F">
          <w:pgSz w:w="12240" w:h="15840" w:code="1"/>
          <w:pgMar w:top="1134" w:right="1134" w:bottom="1134" w:left="1134" w:header="567" w:footer="567" w:gutter="0"/>
          <w:cols w:space="720"/>
          <w:docGrid w:linePitch="360"/>
        </w:sectPr>
      </w:pPr>
    </w:p>
    <w:p w14:paraId="6540D97E" w14:textId="629E723A" w:rsidR="003577D8" w:rsidRDefault="00695B9A" w:rsidP="009A4123">
      <w:pPr>
        <w:pStyle w:val="Heading2"/>
      </w:pPr>
      <w:bookmarkStart w:id="53" w:name="_Toc73960468"/>
      <w:r w:rsidRPr="00695B9A">
        <w:rPr>
          <w:bCs/>
        </w:rPr>
        <w:lastRenderedPageBreak/>
        <w:t xml:space="preserve">APPENDIX </w:t>
      </w:r>
      <w:r w:rsidR="00BF056E">
        <w:rPr>
          <w:bCs/>
        </w:rPr>
        <w:t>9</w:t>
      </w:r>
      <w:r w:rsidRPr="00695B9A">
        <w:rPr>
          <w:bCs/>
        </w:rPr>
        <w:t>:</w:t>
      </w:r>
      <w:r w:rsidRPr="003602AD">
        <w:t xml:space="preserve"> Example layout of </w:t>
      </w:r>
      <w:r w:rsidR="00A2618D">
        <w:t>a S8</w:t>
      </w:r>
      <w:r w:rsidRPr="003602AD">
        <w:t xml:space="preserve"> Register with example entries</w:t>
      </w:r>
      <w:bookmarkEnd w:id="53"/>
    </w:p>
    <w:p w14:paraId="22D3A35E" w14:textId="695E14E9" w:rsidR="00D2680F" w:rsidRPr="0073092D" w:rsidRDefault="0073092D" w:rsidP="002606D2">
      <w:r w:rsidRPr="00B427EA">
        <w:rPr>
          <w:noProof/>
          <w:lang w:val="en-AU" w:eastAsia="en-AU"/>
        </w:rPr>
        <mc:AlternateContent>
          <mc:Choice Requires="wps">
            <w:drawing>
              <wp:inline distT="0" distB="0" distL="0" distR="0" wp14:anchorId="59550FC0" wp14:editId="0B431351">
                <wp:extent cx="9251950" cy="900000"/>
                <wp:effectExtent l="0" t="0" r="6350" b="0"/>
                <wp:docPr id="20" name="Text Box 20"/>
                <wp:cNvGraphicFramePr/>
                <a:graphic xmlns:a="http://schemas.openxmlformats.org/drawingml/2006/main">
                  <a:graphicData uri="http://schemas.microsoft.com/office/word/2010/wordprocessingShape">
                    <wps:wsp>
                      <wps:cNvSpPr txBox="1"/>
                      <wps:spPr>
                        <a:xfrm>
                          <a:off x="0" y="0"/>
                          <a:ext cx="9251950" cy="900000"/>
                        </a:xfrm>
                        <a:prstGeom prst="rect">
                          <a:avLst/>
                        </a:prstGeom>
                        <a:noFill/>
                        <a:ln w="6350">
                          <a:noFill/>
                        </a:ln>
                      </wps:spPr>
                      <wps:txbx>
                        <w:txbxContent>
                          <w:p w14:paraId="20C6DA0E" w14:textId="4D02D825" w:rsidR="00B56E94" w:rsidRPr="009941AA" w:rsidRDefault="00B56E94" w:rsidP="009941AA">
                            <w:pPr>
                              <w:tabs>
                                <w:tab w:val="left" w:pos="6237"/>
                                <w:tab w:val="left" w:pos="12191"/>
                              </w:tabs>
                              <w:rPr>
                                <w:rFonts w:ascii="Calibri" w:hAnsi="Calibri"/>
                              </w:rPr>
                            </w:pPr>
                            <w:r w:rsidRPr="009941AA">
                              <w:rPr>
                                <w:rFonts w:ascii="Calibri" w:hAnsi="Calibri"/>
                                <w:b/>
                              </w:rPr>
                              <w:t>RACF:</w:t>
                            </w:r>
                            <w:r w:rsidRPr="009941AA">
                              <w:rPr>
                                <w:rFonts w:ascii="Calibri" w:hAnsi="Calibri"/>
                              </w:rPr>
                              <w:t xml:space="preserve"> _________</w:t>
                            </w:r>
                            <w:r w:rsidRPr="009941AA">
                              <w:rPr>
                                <w:rFonts w:ascii="Calibri" w:hAnsi="Calibri"/>
                                <w:color w:val="FF0000"/>
                              </w:rPr>
                              <w:t xml:space="preserve"> [NAME OF FACILITY]</w:t>
                            </w:r>
                            <w:r w:rsidRPr="009941AA">
                              <w:rPr>
                                <w:rFonts w:ascii="Calibri" w:hAnsi="Calibri"/>
                              </w:rPr>
                              <w:t xml:space="preserve"> ________________</w:t>
                            </w:r>
                            <w:r>
                              <w:rPr>
                                <w:rFonts w:ascii="Calibri" w:hAnsi="Calibri"/>
                              </w:rPr>
                              <w:tab/>
                            </w:r>
                            <w:r w:rsidRPr="009941AA">
                              <w:rPr>
                                <w:rFonts w:ascii="Calibri" w:hAnsi="Calibri"/>
                                <w:b/>
                              </w:rPr>
                              <w:t>YEAR:</w:t>
                            </w:r>
                            <w:r w:rsidRPr="009941AA">
                              <w:rPr>
                                <w:rFonts w:ascii="Calibri" w:hAnsi="Calibri"/>
                              </w:rPr>
                              <w:t xml:space="preserve"> ______</w:t>
                            </w:r>
                            <w:r w:rsidRPr="009941AA">
                              <w:rPr>
                                <w:rFonts w:ascii="Calibri" w:hAnsi="Calibri" w:cs="Arial"/>
                                <w:b/>
                                <w:bCs/>
                              </w:rPr>
                              <w:t>2020</w:t>
                            </w:r>
                            <w:r w:rsidRPr="009941AA">
                              <w:rPr>
                                <w:rFonts w:ascii="Calibri" w:hAnsi="Calibri"/>
                              </w:rPr>
                              <w:t>____________</w:t>
                            </w:r>
                            <w:r>
                              <w:rPr>
                                <w:rFonts w:ascii="Calibri" w:hAnsi="Calibri"/>
                              </w:rPr>
                              <w:t>____</w:t>
                            </w:r>
                            <w:r>
                              <w:rPr>
                                <w:rFonts w:ascii="Calibri" w:hAnsi="Calibri"/>
                              </w:rPr>
                              <w:tab/>
                            </w:r>
                            <w:r w:rsidRPr="009941AA">
                              <w:rPr>
                                <w:rFonts w:ascii="Calibri" w:hAnsi="Calibri"/>
                              </w:rPr>
                              <w:t>Page No.  XXXX XXXX</w:t>
                            </w:r>
                          </w:p>
                          <w:p w14:paraId="07A81C50" w14:textId="465AA0FE" w:rsidR="00B56E94" w:rsidRPr="009941AA" w:rsidRDefault="00B56E94" w:rsidP="00296570">
                            <w:pPr>
                              <w:tabs>
                                <w:tab w:val="left" w:pos="6237"/>
                                <w:tab w:val="left" w:pos="10632"/>
                              </w:tabs>
                              <w:rPr>
                                <w:rFonts w:ascii="Calibri" w:hAnsi="Calibri"/>
                              </w:rPr>
                            </w:pPr>
                            <w:r w:rsidRPr="009941AA">
                              <w:rPr>
                                <w:rFonts w:ascii="Calibri" w:hAnsi="Calibri"/>
                                <w:b/>
                              </w:rPr>
                              <w:t>DRUG NAME:</w:t>
                            </w:r>
                            <w:r>
                              <w:rPr>
                                <w:rFonts w:ascii="Calibri" w:hAnsi="Calibri"/>
                              </w:rPr>
                              <w:t xml:space="preserve"> </w:t>
                            </w:r>
                            <w:r w:rsidRPr="009941AA">
                              <w:rPr>
                                <w:rFonts w:ascii="Calibri" w:hAnsi="Calibri"/>
                              </w:rPr>
                              <w:t>____</w:t>
                            </w:r>
                            <w:r w:rsidRPr="009941AA">
                              <w:rPr>
                                <w:rFonts w:ascii="Calibri" w:hAnsi="Calibri" w:cs="Arial"/>
                                <w:b/>
                                <w:bCs/>
                              </w:rPr>
                              <w:t>MORPHINE</w:t>
                            </w:r>
                            <w:r>
                              <w:rPr>
                                <w:rFonts w:ascii="Calibri" w:hAnsi="Calibri"/>
                              </w:rPr>
                              <w:t>_______________________</w:t>
                            </w:r>
                            <w:r>
                              <w:rPr>
                                <w:rFonts w:ascii="Calibri" w:hAnsi="Calibri"/>
                              </w:rPr>
                              <w:tab/>
                            </w:r>
                            <w:r w:rsidRPr="009941AA">
                              <w:rPr>
                                <w:rFonts w:ascii="Calibri" w:hAnsi="Calibri"/>
                                <w:b/>
                              </w:rPr>
                              <w:t>FORM:</w:t>
                            </w:r>
                            <w:r>
                              <w:rPr>
                                <w:rFonts w:ascii="Calibri" w:hAnsi="Calibri"/>
                              </w:rPr>
                              <w:t xml:space="preserve"> </w:t>
                            </w:r>
                            <w:r w:rsidRPr="009941AA">
                              <w:rPr>
                                <w:rFonts w:ascii="Calibri" w:hAnsi="Calibri"/>
                              </w:rPr>
                              <w:t>_____</w:t>
                            </w:r>
                            <w:r w:rsidRPr="009941AA">
                              <w:rPr>
                                <w:rFonts w:ascii="Calibri" w:hAnsi="Calibri" w:cs="Arial"/>
                                <w:b/>
                                <w:bCs/>
                              </w:rPr>
                              <w:t>AMPs</w:t>
                            </w:r>
                            <w:r w:rsidRPr="009941AA">
                              <w:rPr>
                                <w:rFonts w:ascii="Calibri" w:hAnsi="Calibri"/>
                              </w:rPr>
                              <w:t>___________</w:t>
                            </w:r>
                            <w:r>
                              <w:rPr>
                                <w:rFonts w:ascii="Calibri" w:hAnsi="Calibri"/>
                              </w:rPr>
                              <w:t>____</w:t>
                            </w:r>
                            <w:r w:rsidRPr="009941AA">
                              <w:rPr>
                                <w:rFonts w:ascii="Calibri" w:hAnsi="Calibri"/>
                              </w:rPr>
                              <w:t>_</w:t>
                            </w:r>
                            <w:r>
                              <w:rPr>
                                <w:rFonts w:ascii="Calibri" w:hAnsi="Calibri"/>
                              </w:rPr>
                              <w:tab/>
                            </w:r>
                            <w:r w:rsidRPr="009941AA">
                              <w:rPr>
                                <w:rFonts w:ascii="Calibri" w:hAnsi="Calibri"/>
                                <w:b/>
                              </w:rPr>
                              <w:t>STRENGTH:</w:t>
                            </w:r>
                            <w:r>
                              <w:rPr>
                                <w:rFonts w:ascii="Calibri" w:hAnsi="Calibri"/>
                              </w:rPr>
                              <w:t xml:space="preserve"> </w:t>
                            </w:r>
                            <w:r w:rsidRPr="009941AA">
                              <w:rPr>
                                <w:rFonts w:ascii="Calibri" w:hAnsi="Calibri"/>
                              </w:rPr>
                              <w:t>_______</w:t>
                            </w:r>
                            <w:r w:rsidRPr="009941AA">
                              <w:rPr>
                                <w:rFonts w:ascii="Calibri" w:hAnsi="Calibri" w:cs="Arial"/>
                                <w:b/>
                                <w:bCs/>
                              </w:rPr>
                              <w:t>10mg/1mL</w:t>
                            </w:r>
                            <w:r w:rsidRPr="009941AA">
                              <w:rPr>
                                <w:rFonts w:ascii="Calibri" w:hAnsi="Calibri"/>
                              </w:rPr>
                              <w:t>______</w:t>
                            </w:r>
                          </w:p>
                          <w:p w14:paraId="5752D8A4" w14:textId="77777777" w:rsidR="00B56E94" w:rsidRPr="007C59AC" w:rsidRDefault="00B56E94" w:rsidP="002606D2">
                            <w:pPr>
                              <w:rPr>
                                <w:rFonts w:ascii="Calibri" w:hAnsi="Calibri"/>
                                <w:i/>
                                <w:sz w:val="20"/>
                                <w:szCs w:val="20"/>
                              </w:rPr>
                            </w:pPr>
                            <w:r w:rsidRPr="007C59AC">
                              <w:rPr>
                                <w:rFonts w:ascii="Calibri" w:hAnsi="Calibri"/>
                                <w:i/>
                                <w:sz w:val="20"/>
                                <w:szCs w:val="20"/>
                              </w:rPr>
                              <w:t>Each page must refer to one form and strength of drug only</w:t>
                            </w:r>
                          </w:p>
                          <w:p w14:paraId="204DF288" w14:textId="77777777" w:rsidR="00B56E94" w:rsidRPr="009941AA" w:rsidRDefault="00B56E94" w:rsidP="002606D2">
                            <w:pPr>
                              <w:rPr>
                                <w:rFonts w:ascii="Calibri" w:hAnsi="Calibri"/>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59550FC0" id="Text Box 20" o:spid="_x0000_s1028" type="#_x0000_t202" style="width:728.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" filled="f" stroked="f" strokeweight=".5pt">
                <v:textbox inset="1mm,1mm,1mm,1mm">
                  <w:txbxContent>
                    <w:p w14:paraId="20C6DA0E" w14:textId="4D02D825" w:rsidR="00B56E94" w:rsidRPr="009941AA" w:rsidRDefault="00B56E94" w:rsidP="009941AA">
                      <w:pPr>
                        <w:tabs>
                          <w:tab w:val="left" w:pos="6237"/>
                          <w:tab w:val="left" w:pos="12191"/>
                        </w:tabs>
                        <w:rPr>
                          <w:rFonts w:ascii="Calibri" w:hAnsi="Calibri"/>
                        </w:rPr>
                      </w:pPr>
                      <w:r w:rsidRPr="009941AA">
                        <w:rPr>
                          <w:rFonts w:ascii="Calibri" w:hAnsi="Calibri"/>
                          <w:b/>
                        </w:rPr>
                        <w:t>RACF:</w:t>
                      </w:r>
                      <w:r w:rsidRPr="009941AA">
                        <w:rPr>
                          <w:rFonts w:ascii="Calibri" w:hAnsi="Calibri"/>
                        </w:rPr>
                        <w:t xml:space="preserve"> _________</w:t>
                      </w:r>
                      <w:r w:rsidRPr="009941AA">
                        <w:rPr>
                          <w:rFonts w:ascii="Calibri" w:hAnsi="Calibri"/>
                          <w:color w:val="FF0000"/>
                        </w:rPr>
                        <w:t xml:space="preserve"> [NAME OF FACILITY]</w:t>
                      </w:r>
                      <w:r w:rsidRPr="009941AA">
                        <w:rPr>
                          <w:rFonts w:ascii="Calibri" w:hAnsi="Calibri"/>
                        </w:rPr>
                        <w:t xml:space="preserve"> ________________</w:t>
                      </w:r>
                      <w:r>
                        <w:rPr>
                          <w:rFonts w:ascii="Calibri" w:hAnsi="Calibri"/>
                        </w:rPr>
                        <w:tab/>
                      </w:r>
                      <w:r w:rsidRPr="009941AA">
                        <w:rPr>
                          <w:rFonts w:ascii="Calibri" w:hAnsi="Calibri"/>
                          <w:b/>
                        </w:rPr>
                        <w:t>YEAR:</w:t>
                      </w:r>
                      <w:r w:rsidRPr="009941AA">
                        <w:rPr>
                          <w:rFonts w:ascii="Calibri" w:hAnsi="Calibri"/>
                        </w:rPr>
                        <w:t xml:space="preserve"> ______</w:t>
                      </w:r>
                      <w:r w:rsidRPr="009941AA">
                        <w:rPr>
                          <w:rFonts w:ascii="Calibri" w:hAnsi="Calibri" w:cs="Arial"/>
                          <w:b/>
                          <w:bCs/>
                        </w:rPr>
                        <w:t>2020</w:t>
                      </w:r>
                      <w:r w:rsidRPr="009941AA">
                        <w:rPr>
                          <w:rFonts w:ascii="Calibri" w:hAnsi="Calibri"/>
                        </w:rPr>
                        <w:t>____________</w:t>
                      </w:r>
                      <w:r>
                        <w:rPr>
                          <w:rFonts w:ascii="Calibri" w:hAnsi="Calibri"/>
                        </w:rPr>
                        <w:t>____</w:t>
                      </w:r>
                      <w:r>
                        <w:rPr>
                          <w:rFonts w:ascii="Calibri" w:hAnsi="Calibri"/>
                        </w:rPr>
                        <w:tab/>
                      </w:r>
                      <w:r w:rsidRPr="009941AA">
                        <w:rPr>
                          <w:rFonts w:ascii="Calibri" w:hAnsi="Calibri"/>
                        </w:rPr>
                        <w:t>Page No.  XXXX XXXX</w:t>
                      </w:r>
                    </w:p>
                    <w:p w14:paraId="07A81C50" w14:textId="465AA0FE" w:rsidR="00B56E94" w:rsidRPr="009941AA" w:rsidRDefault="00B56E94" w:rsidP="00296570">
                      <w:pPr>
                        <w:tabs>
                          <w:tab w:val="left" w:pos="6237"/>
                          <w:tab w:val="left" w:pos="10632"/>
                        </w:tabs>
                        <w:rPr>
                          <w:rFonts w:ascii="Calibri" w:hAnsi="Calibri"/>
                        </w:rPr>
                      </w:pPr>
                      <w:r w:rsidRPr="009941AA">
                        <w:rPr>
                          <w:rFonts w:ascii="Calibri" w:hAnsi="Calibri"/>
                          <w:b/>
                        </w:rPr>
                        <w:t>DRUG NAME:</w:t>
                      </w:r>
                      <w:r>
                        <w:rPr>
                          <w:rFonts w:ascii="Calibri" w:hAnsi="Calibri"/>
                        </w:rPr>
                        <w:t xml:space="preserve"> </w:t>
                      </w:r>
                      <w:r w:rsidRPr="009941AA">
                        <w:rPr>
                          <w:rFonts w:ascii="Calibri" w:hAnsi="Calibri"/>
                        </w:rPr>
                        <w:t>____</w:t>
                      </w:r>
                      <w:r w:rsidRPr="009941AA">
                        <w:rPr>
                          <w:rFonts w:ascii="Calibri" w:hAnsi="Calibri" w:cs="Arial"/>
                          <w:b/>
                          <w:bCs/>
                        </w:rPr>
                        <w:t>MORPHINE</w:t>
                      </w:r>
                      <w:r>
                        <w:rPr>
                          <w:rFonts w:ascii="Calibri" w:hAnsi="Calibri"/>
                        </w:rPr>
                        <w:t>_______________________</w:t>
                      </w:r>
                      <w:r>
                        <w:rPr>
                          <w:rFonts w:ascii="Calibri" w:hAnsi="Calibri"/>
                        </w:rPr>
                        <w:tab/>
                      </w:r>
                      <w:r w:rsidRPr="009941AA">
                        <w:rPr>
                          <w:rFonts w:ascii="Calibri" w:hAnsi="Calibri"/>
                          <w:b/>
                        </w:rPr>
                        <w:t>FORM:</w:t>
                      </w:r>
                      <w:r>
                        <w:rPr>
                          <w:rFonts w:ascii="Calibri" w:hAnsi="Calibri"/>
                        </w:rPr>
                        <w:t xml:space="preserve"> </w:t>
                      </w:r>
                      <w:r w:rsidRPr="009941AA">
                        <w:rPr>
                          <w:rFonts w:ascii="Calibri" w:hAnsi="Calibri"/>
                        </w:rPr>
                        <w:t>_____</w:t>
                      </w:r>
                      <w:r w:rsidRPr="009941AA">
                        <w:rPr>
                          <w:rFonts w:ascii="Calibri" w:hAnsi="Calibri" w:cs="Arial"/>
                          <w:b/>
                          <w:bCs/>
                        </w:rPr>
                        <w:t>AMPs</w:t>
                      </w:r>
                      <w:r w:rsidRPr="009941AA">
                        <w:rPr>
                          <w:rFonts w:ascii="Calibri" w:hAnsi="Calibri"/>
                        </w:rPr>
                        <w:t>___________</w:t>
                      </w:r>
                      <w:r>
                        <w:rPr>
                          <w:rFonts w:ascii="Calibri" w:hAnsi="Calibri"/>
                        </w:rPr>
                        <w:t>____</w:t>
                      </w:r>
                      <w:r w:rsidRPr="009941AA">
                        <w:rPr>
                          <w:rFonts w:ascii="Calibri" w:hAnsi="Calibri"/>
                        </w:rPr>
                        <w:t>_</w:t>
                      </w:r>
                      <w:r>
                        <w:rPr>
                          <w:rFonts w:ascii="Calibri" w:hAnsi="Calibri"/>
                        </w:rPr>
                        <w:tab/>
                      </w:r>
                      <w:r w:rsidRPr="009941AA">
                        <w:rPr>
                          <w:rFonts w:ascii="Calibri" w:hAnsi="Calibri"/>
                          <w:b/>
                        </w:rPr>
                        <w:t>STRENGTH:</w:t>
                      </w:r>
                      <w:r>
                        <w:rPr>
                          <w:rFonts w:ascii="Calibri" w:hAnsi="Calibri"/>
                        </w:rPr>
                        <w:t xml:space="preserve"> </w:t>
                      </w:r>
                      <w:r w:rsidRPr="009941AA">
                        <w:rPr>
                          <w:rFonts w:ascii="Calibri" w:hAnsi="Calibri"/>
                        </w:rPr>
                        <w:t>_______</w:t>
                      </w:r>
                      <w:r w:rsidRPr="009941AA">
                        <w:rPr>
                          <w:rFonts w:ascii="Calibri" w:hAnsi="Calibri" w:cs="Arial"/>
                          <w:b/>
                          <w:bCs/>
                        </w:rPr>
                        <w:t>10mg/1mL</w:t>
                      </w:r>
                      <w:r w:rsidRPr="009941AA">
                        <w:rPr>
                          <w:rFonts w:ascii="Calibri" w:hAnsi="Calibri"/>
                        </w:rPr>
                        <w:t>______</w:t>
                      </w:r>
                    </w:p>
                    <w:p w14:paraId="5752D8A4" w14:textId="77777777" w:rsidR="00B56E94" w:rsidRPr="007C59AC" w:rsidRDefault="00B56E94" w:rsidP="002606D2">
                      <w:pPr>
                        <w:rPr>
                          <w:rFonts w:ascii="Calibri" w:hAnsi="Calibri"/>
                          <w:i/>
                          <w:sz w:val="20"/>
                          <w:szCs w:val="20"/>
                        </w:rPr>
                      </w:pPr>
                      <w:r w:rsidRPr="007C59AC">
                        <w:rPr>
                          <w:rFonts w:ascii="Calibri" w:hAnsi="Calibri"/>
                          <w:i/>
                          <w:sz w:val="20"/>
                          <w:szCs w:val="20"/>
                        </w:rPr>
                        <w:t>Each page must refer to one form and strength of drug only</w:t>
                      </w:r>
                    </w:p>
                    <w:p w14:paraId="204DF288" w14:textId="77777777" w:rsidR="00B56E94" w:rsidRPr="009941AA" w:rsidRDefault="00B56E94" w:rsidP="002606D2">
                      <w:pPr>
                        <w:rPr>
                          <w:rFonts w:ascii="Calibri" w:hAnsi="Calibri"/>
                        </w:rPr>
                      </w:pPr>
                    </w:p>
                  </w:txbxContent>
                </v:textbox>
                <w10:anchorlock/>
              </v:shape>
            </w:pict>
          </mc:Fallback>
        </mc:AlternateContent>
      </w:r>
    </w:p>
    <w:tbl>
      <w:tblPr>
        <w:tblStyle w:val="TableGrid"/>
        <w:tblW w:w="15139" w:type="dxa"/>
        <w:tblInd w:w="-284" w:type="dxa"/>
        <w:tblLayout w:type="fixed"/>
        <w:tblCellMar>
          <w:top w:w="28" w:type="dxa"/>
          <w:left w:w="85" w:type="dxa"/>
          <w:bottom w:w="28" w:type="dxa"/>
          <w:right w:w="85" w:type="dxa"/>
        </w:tblCellMar>
        <w:tblLook w:val="04A0" w:firstRow="1" w:lastRow="0" w:firstColumn="1" w:lastColumn="0" w:noHBand="0" w:noVBand="1"/>
      </w:tblPr>
      <w:tblGrid>
        <w:gridCol w:w="1269"/>
        <w:gridCol w:w="1274"/>
        <w:gridCol w:w="1131"/>
        <w:gridCol w:w="1273"/>
        <w:gridCol w:w="848"/>
        <w:gridCol w:w="1131"/>
        <w:gridCol w:w="990"/>
        <w:gridCol w:w="1131"/>
        <w:gridCol w:w="849"/>
        <w:gridCol w:w="1131"/>
        <w:gridCol w:w="1273"/>
        <w:gridCol w:w="2839"/>
      </w:tblGrid>
      <w:tr w:rsidR="00695B9A" w:rsidRPr="00FB713B" w14:paraId="5AFBA72A" w14:textId="77777777" w:rsidTr="00C96E2A">
        <w:trPr>
          <w:trHeight w:val="397"/>
        </w:trPr>
        <w:tc>
          <w:tcPr>
            <w:tcW w:w="1269" w:type="dxa"/>
            <w:vMerge w:val="restart"/>
            <w:shd w:val="clear" w:color="auto" w:fill="DEEAF6" w:themeFill="accent5" w:themeFillTint="33"/>
          </w:tcPr>
          <w:p w14:paraId="3ACCAEFE" w14:textId="1B243E9A"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DATE</w:t>
            </w:r>
            <w:r w:rsidR="00FB713B">
              <w:rPr>
                <w:rFonts w:ascii="Calibri" w:hAnsi="Calibri"/>
                <w:b/>
                <w:sz w:val="19"/>
                <w:szCs w:val="19"/>
              </w:rPr>
              <w:t xml:space="preserve"> </w:t>
            </w:r>
            <w:r w:rsidRPr="00FB713B">
              <w:rPr>
                <w:rFonts w:ascii="Calibri" w:hAnsi="Calibri"/>
                <w:b/>
                <w:sz w:val="19"/>
                <w:szCs w:val="19"/>
              </w:rPr>
              <w:t xml:space="preserve">DRUG GIVEN OR RECEIVED  </w:t>
            </w:r>
          </w:p>
        </w:tc>
        <w:tc>
          <w:tcPr>
            <w:tcW w:w="2405" w:type="dxa"/>
            <w:gridSpan w:val="2"/>
            <w:shd w:val="clear" w:color="auto" w:fill="DEEAF6" w:themeFill="accent5" w:themeFillTint="33"/>
          </w:tcPr>
          <w:p w14:paraId="596212ED"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 xml:space="preserve">PATIENT’S NAME OR SUPPLIER </w:t>
            </w:r>
          </w:p>
        </w:tc>
        <w:tc>
          <w:tcPr>
            <w:tcW w:w="1273" w:type="dxa"/>
            <w:vMerge w:val="restart"/>
            <w:shd w:val="clear" w:color="auto" w:fill="DEEAF6" w:themeFill="accent5" w:themeFillTint="33"/>
          </w:tcPr>
          <w:p w14:paraId="227CE0F8"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AMOUNT GIVEN OR RECEIVED</w:t>
            </w:r>
          </w:p>
        </w:tc>
        <w:tc>
          <w:tcPr>
            <w:tcW w:w="848" w:type="dxa"/>
            <w:vMerge w:val="restart"/>
            <w:shd w:val="clear" w:color="auto" w:fill="DEEAF6" w:themeFill="accent5" w:themeFillTint="33"/>
          </w:tcPr>
          <w:p w14:paraId="2BCF5FE3"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No. USED</w:t>
            </w:r>
          </w:p>
        </w:tc>
        <w:tc>
          <w:tcPr>
            <w:tcW w:w="1131" w:type="dxa"/>
            <w:vMerge w:val="restart"/>
            <w:shd w:val="clear" w:color="auto" w:fill="DEEAF6" w:themeFill="accent5" w:themeFillTint="33"/>
          </w:tcPr>
          <w:p w14:paraId="4D9E607B"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TIME GIVEN/</w:t>
            </w:r>
          </w:p>
          <w:p w14:paraId="4FE8206E"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RECEIVED</w:t>
            </w:r>
          </w:p>
        </w:tc>
        <w:tc>
          <w:tcPr>
            <w:tcW w:w="2121" w:type="dxa"/>
            <w:gridSpan w:val="2"/>
            <w:shd w:val="clear" w:color="auto" w:fill="DEEAF6" w:themeFill="accent5" w:themeFillTint="33"/>
          </w:tcPr>
          <w:p w14:paraId="1730FC52"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 xml:space="preserve">BY WHOM GIVEN OR RECEIVED </w:t>
            </w:r>
          </w:p>
        </w:tc>
        <w:tc>
          <w:tcPr>
            <w:tcW w:w="1980" w:type="dxa"/>
            <w:gridSpan w:val="2"/>
            <w:shd w:val="clear" w:color="auto" w:fill="DEEAF6" w:themeFill="accent5" w:themeFillTint="33"/>
          </w:tcPr>
          <w:p w14:paraId="4D4C9FE5"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 xml:space="preserve">CHECKED BY </w:t>
            </w:r>
          </w:p>
        </w:tc>
        <w:tc>
          <w:tcPr>
            <w:tcW w:w="1273" w:type="dxa"/>
            <w:vMerge w:val="restart"/>
            <w:shd w:val="clear" w:color="auto" w:fill="DEEAF6" w:themeFill="accent5" w:themeFillTint="33"/>
          </w:tcPr>
          <w:p w14:paraId="0F9EE052"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No. REMAINING</w:t>
            </w:r>
          </w:p>
        </w:tc>
        <w:tc>
          <w:tcPr>
            <w:tcW w:w="2839" w:type="dxa"/>
            <w:vMerge w:val="restart"/>
            <w:shd w:val="clear" w:color="auto" w:fill="DEEAF6" w:themeFill="accent5" w:themeFillTint="33"/>
          </w:tcPr>
          <w:p w14:paraId="5D10723E"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 xml:space="preserve">WEEKLY CHECK, INVOICE NUMBER AND COMMENT (INITIALLED) </w:t>
            </w:r>
          </w:p>
        </w:tc>
      </w:tr>
      <w:tr w:rsidR="0073092D" w:rsidRPr="00FB713B" w14:paraId="50EDDEC4" w14:textId="77777777" w:rsidTr="00C96E2A">
        <w:trPr>
          <w:trHeight w:val="397"/>
        </w:trPr>
        <w:tc>
          <w:tcPr>
            <w:tcW w:w="1269" w:type="dxa"/>
            <w:vMerge/>
            <w:shd w:val="clear" w:color="auto" w:fill="DEEAF6" w:themeFill="accent5" w:themeFillTint="33"/>
          </w:tcPr>
          <w:p w14:paraId="0348CCA7" w14:textId="77777777" w:rsidR="00695B9A" w:rsidRPr="00FB713B" w:rsidRDefault="00695B9A" w:rsidP="00FB713B">
            <w:pPr>
              <w:spacing w:before="0" w:line="240" w:lineRule="auto"/>
              <w:rPr>
                <w:rFonts w:ascii="Calibri" w:hAnsi="Calibri"/>
                <w:b/>
                <w:sz w:val="19"/>
                <w:szCs w:val="19"/>
              </w:rPr>
            </w:pPr>
          </w:p>
        </w:tc>
        <w:tc>
          <w:tcPr>
            <w:tcW w:w="1274" w:type="dxa"/>
            <w:shd w:val="clear" w:color="auto" w:fill="DEEAF6" w:themeFill="accent5" w:themeFillTint="33"/>
          </w:tcPr>
          <w:p w14:paraId="1ADFE6B5"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SURNAME</w:t>
            </w:r>
          </w:p>
        </w:tc>
        <w:tc>
          <w:tcPr>
            <w:tcW w:w="1131" w:type="dxa"/>
            <w:shd w:val="clear" w:color="auto" w:fill="DEEAF6" w:themeFill="accent5" w:themeFillTint="33"/>
          </w:tcPr>
          <w:p w14:paraId="1AA25E8A"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GIVEN NAME/S</w:t>
            </w:r>
          </w:p>
        </w:tc>
        <w:tc>
          <w:tcPr>
            <w:tcW w:w="1273" w:type="dxa"/>
            <w:vMerge/>
            <w:shd w:val="clear" w:color="auto" w:fill="DEEAF6" w:themeFill="accent5" w:themeFillTint="33"/>
          </w:tcPr>
          <w:p w14:paraId="621181C3" w14:textId="77777777" w:rsidR="00695B9A" w:rsidRPr="00FB713B" w:rsidRDefault="00695B9A" w:rsidP="00FB713B">
            <w:pPr>
              <w:spacing w:before="0" w:line="240" w:lineRule="auto"/>
              <w:rPr>
                <w:rFonts w:ascii="Calibri" w:hAnsi="Calibri"/>
                <w:b/>
                <w:sz w:val="19"/>
                <w:szCs w:val="19"/>
              </w:rPr>
            </w:pPr>
          </w:p>
        </w:tc>
        <w:tc>
          <w:tcPr>
            <w:tcW w:w="848" w:type="dxa"/>
            <w:vMerge/>
            <w:shd w:val="clear" w:color="auto" w:fill="DEEAF6" w:themeFill="accent5" w:themeFillTint="33"/>
          </w:tcPr>
          <w:p w14:paraId="54AC076E" w14:textId="77777777" w:rsidR="00695B9A" w:rsidRPr="00FB713B" w:rsidRDefault="00695B9A" w:rsidP="00FB713B">
            <w:pPr>
              <w:spacing w:before="0" w:line="240" w:lineRule="auto"/>
              <w:rPr>
                <w:rFonts w:ascii="Calibri" w:hAnsi="Calibri"/>
                <w:b/>
                <w:sz w:val="19"/>
                <w:szCs w:val="19"/>
              </w:rPr>
            </w:pPr>
          </w:p>
        </w:tc>
        <w:tc>
          <w:tcPr>
            <w:tcW w:w="1131" w:type="dxa"/>
            <w:vMerge/>
            <w:shd w:val="clear" w:color="auto" w:fill="DEEAF6" w:themeFill="accent5" w:themeFillTint="33"/>
          </w:tcPr>
          <w:p w14:paraId="66A5EEE2" w14:textId="77777777" w:rsidR="00695B9A" w:rsidRPr="00FB713B" w:rsidRDefault="00695B9A" w:rsidP="00FB713B">
            <w:pPr>
              <w:spacing w:before="0" w:line="240" w:lineRule="auto"/>
              <w:rPr>
                <w:rFonts w:ascii="Calibri" w:hAnsi="Calibri"/>
                <w:b/>
                <w:sz w:val="19"/>
                <w:szCs w:val="19"/>
              </w:rPr>
            </w:pPr>
          </w:p>
        </w:tc>
        <w:tc>
          <w:tcPr>
            <w:tcW w:w="990" w:type="dxa"/>
            <w:shd w:val="clear" w:color="auto" w:fill="DEEAF6" w:themeFill="accent5" w:themeFillTint="33"/>
          </w:tcPr>
          <w:p w14:paraId="06CA51D6"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PRINT</w:t>
            </w:r>
          </w:p>
        </w:tc>
        <w:tc>
          <w:tcPr>
            <w:tcW w:w="1131" w:type="dxa"/>
            <w:shd w:val="clear" w:color="auto" w:fill="DEEAF6" w:themeFill="accent5" w:themeFillTint="33"/>
          </w:tcPr>
          <w:p w14:paraId="1AB22A47"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SIGN</w:t>
            </w:r>
          </w:p>
        </w:tc>
        <w:tc>
          <w:tcPr>
            <w:tcW w:w="849" w:type="dxa"/>
            <w:shd w:val="clear" w:color="auto" w:fill="DEEAF6" w:themeFill="accent5" w:themeFillTint="33"/>
          </w:tcPr>
          <w:p w14:paraId="400CADB9"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PRINT</w:t>
            </w:r>
          </w:p>
        </w:tc>
        <w:tc>
          <w:tcPr>
            <w:tcW w:w="1131" w:type="dxa"/>
            <w:shd w:val="clear" w:color="auto" w:fill="DEEAF6" w:themeFill="accent5" w:themeFillTint="33"/>
          </w:tcPr>
          <w:p w14:paraId="41717A6F" w14:textId="77777777" w:rsidR="00695B9A" w:rsidRPr="00FB713B" w:rsidRDefault="00695B9A" w:rsidP="00FB713B">
            <w:pPr>
              <w:spacing w:before="0" w:line="240" w:lineRule="auto"/>
              <w:rPr>
                <w:rFonts w:ascii="Calibri" w:hAnsi="Calibri"/>
                <w:b/>
                <w:sz w:val="19"/>
                <w:szCs w:val="19"/>
              </w:rPr>
            </w:pPr>
            <w:r w:rsidRPr="00FB713B">
              <w:rPr>
                <w:rFonts w:ascii="Calibri" w:hAnsi="Calibri"/>
                <w:b/>
                <w:sz w:val="19"/>
                <w:szCs w:val="19"/>
              </w:rPr>
              <w:t>SIGN</w:t>
            </w:r>
          </w:p>
        </w:tc>
        <w:tc>
          <w:tcPr>
            <w:tcW w:w="1273" w:type="dxa"/>
            <w:vMerge/>
            <w:shd w:val="clear" w:color="auto" w:fill="DEEAF6" w:themeFill="accent5" w:themeFillTint="33"/>
          </w:tcPr>
          <w:p w14:paraId="3972C134" w14:textId="77777777" w:rsidR="00695B9A" w:rsidRPr="00FB713B" w:rsidRDefault="00695B9A" w:rsidP="00FB713B">
            <w:pPr>
              <w:spacing w:before="0" w:line="240" w:lineRule="auto"/>
              <w:rPr>
                <w:rFonts w:ascii="Calibri" w:hAnsi="Calibri"/>
                <w:b/>
                <w:sz w:val="19"/>
                <w:szCs w:val="19"/>
              </w:rPr>
            </w:pPr>
          </w:p>
        </w:tc>
        <w:tc>
          <w:tcPr>
            <w:tcW w:w="2839" w:type="dxa"/>
            <w:vMerge/>
            <w:shd w:val="clear" w:color="auto" w:fill="DEEAF6" w:themeFill="accent5" w:themeFillTint="33"/>
          </w:tcPr>
          <w:p w14:paraId="026AA94F" w14:textId="77777777" w:rsidR="00695B9A" w:rsidRPr="00FB713B" w:rsidRDefault="00695B9A" w:rsidP="00FB713B">
            <w:pPr>
              <w:spacing w:before="0" w:line="240" w:lineRule="auto"/>
              <w:rPr>
                <w:rFonts w:ascii="Calibri" w:hAnsi="Calibri"/>
                <w:b/>
                <w:sz w:val="19"/>
                <w:szCs w:val="19"/>
              </w:rPr>
            </w:pPr>
          </w:p>
        </w:tc>
      </w:tr>
      <w:tr w:rsidR="00695B9A" w:rsidRPr="009941AA" w14:paraId="7CC248EC" w14:textId="77777777" w:rsidTr="00FB713B">
        <w:trPr>
          <w:trHeight w:val="397"/>
        </w:trPr>
        <w:tc>
          <w:tcPr>
            <w:tcW w:w="6926" w:type="dxa"/>
            <w:gridSpan w:val="6"/>
            <w:vAlign w:val="bottom"/>
          </w:tcPr>
          <w:p w14:paraId="07901128" w14:textId="648588E4" w:rsidR="00695B9A" w:rsidRPr="009941AA" w:rsidRDefault="00695B9A" w:rsidP="00FB713B">
            <w:pPr>
              <w:spacing w:before="0" w:line="240" w:lineRule="auto"/>
              <w:rPr>
                <w:rFonts w:ascii="Calibri" w:hAnsi="Calibri"/>
              </w:rPr>
            </w:pPr>
            <w:r w:rsidRPr="009941AA">
              <w:rPr>
                <w:rFonts w:ascii="Calibri" w:hAnsi="Calibri"/>
              </w:rPr>
              <w:t>Balance carried Forward from Book No</w:t>
            </w:r>
            <w:r w:rsidR="007C59AC">
              <w:rPr>
                <w:rFonts w:ascii="Calibri" w:hAnsi="Calibri"/>
              </w:rPr>
              <w:t xml:space="preserve"> </w:t>
            </w:r>
            <w:r w:rsidRPr="009941AA">
              <w:rPr>
                <w:rFonts w:ascii="Calibri" w:hAnsi="Calibri"/>
              </w:rPr>
              <w:t>……………………….    Page</w:t>
            </w:r>
            <w:r w:rsidR="007C59AC">
              <w:rPr>
                <w:rFonts w:ascii="Calibri" w:hAnsi="Calibri"/>
              </w:rPr>
              <w:t xml:space="preserve"> </w:t>
            </w:r>
            <w:r w:rsidRPr="009941AA">
              <w:rPr>
                <w:rFonts w:ascii="Calibri" w:hAnsi="Calibri"/>
              </w:rPr>
              <w:t>…………………….</w:t>
            </w:r>
          </w:p>
        </w:tc>
        <w:tc>
          <w:tcPr>
            <w:tcW w:w="990" w:type="dxa"/>
            <w:vAlign w:val="bottom"/>
          </w:tcPr>
          <w:p w14:paraId="3CEEEB5F" w14:textId="77777777" w:rsidR="00695B9A" w:rsidRPr="009941AA" w:rsidRDefault="00695B9A" w:rsidP="00FB713B">
            <w:pPr>
              <w:spacing w:before="0" w:line="240" w:lineRule="auto"/>
              <w:rPr>
                <w:rFonts w:ascii="Calibri" w:hAnsi="Calibri"/>
              </w:rPr>
            </w:pPr>
          </w:p>
        </w:tc>
        <w:tc>
          <w:tcPr>
            <w:tcW w:w="1131" w:type="dxa"/>
            <w:vAlign w:val="bottom"/>
          </w:tcPr>
          <w:p w14:paraId="34C86C10" w14:textId="77777777" w:rsidR="00695B9A" w:rsidRPr="009941AA" w:rsidRDefault="00695B9A" w:rsidP="00FB713B">
            <w:pPr>
              <w:spacing w:before="0" w:line="240" w:lineRule="auto"/>
              <w:rPr>
                <w:rFonts w:ascii="Calibri" w:hAnsi="Calibri"/>
              </w:rPr>
            </w:pPr>
          </w:p>
        </w:tc>
        <w:tc>
          <w:tcPr>
            <w:tcW w:w="849" w:type="dxa"/>
            <w:vAlign w:val="bottom"/>
          </w:tcPr>
          <w:p w14:paraId="07E65F68" w14:textId="77777777" w:rsidR="00695B9A" w:rsidRPr="009941AA" w:rsidRDefault="00695B9A" w:rsidP="00FB713B">
            <w:pPr>
              <w:spacing w:before="0" w:line="240" w:lineRule="auto"/>
              <w:rPr>
                <w:rFonts w:ascii="Calibri" w:hAnsi="Calibri"/>
              </w:rPr>
            </w:pPr>
          </w:p>
        </w:tc>
        <w:tc>
          <w:tcPr>
            <w:tcW w:w="1131" w:type="dxa"/>
            <w:vAlign w:val="bottom"/>
          </w:tcPr>
          <w:p w14:paraId="2BE6D819" w14:textId="77777777" w:rsidR="00695B9A" w:rsidRPr="009941AA" w:rsidRDefault="00695B9A" w:rsidP="00FB713B">
            <w:pPr>
              <w:spacing w:before="0" w:line="240" w:lineRule="auto"/>
              <w:rPr>
                <w:rFonts w:ascii="Calibri" w:hAnsi="Calibri"/>
              </w:rPr>
            </w:pPr>
          </w:p>
        </w:tc>
        <w:tc>
          <w:tcPr>
            <w:tcW w:w="1273" w:type="dxa"/>
            <w:vAlign w:val="bottom"/>
          </w:tcPr>
          <w:p w14:paraId="51FCFD37" w14:textId="77777777" w:rsidR="00695B9A" w:rsidRPr="009941AA" w:rsidRDefault="00695B9A" w:rsidP="00FB713B">
            <w:pPr>
              <w:spacing w:before="0" w:line="240" w:lineRule="auto"/>
              <w:rPr>
                <w:rFonts w:ascii="Calibri" w:hAnsi="Calibri"/>
              </w:rPr>
            </w:pPr>
          </w:p>
        </w:tc>
        <w:tc>
          <w:tcPr>
            <w:tcW w:w="2839" w:type="dxa"/>
            <w:vAlign w:val="bottom"/>
          </w:tcPr>
          <w:p w14:paraId="718B016B" w14:textId="77777777" w:rsidR="00695B9A" w:rsidRPr="009941AA" w:rsidRDefault="00695B9A" w:rsidP="00FB713B">
            <w:pPr>
              <w:spacing w:before="0" w:line="240" w:lineRule="auto"/>
              <w:rPr>
                <w:rFonts w:ascii="Calibri" w:hAnsi="Calibri"/>
              </w:rPr>
            </w:pPr>
          </w:p>
        </w:tc>
      </w:tr>
      <w:tr w:rsidR="007C59AC" w:rsidRPr="007C59AC" w14:paraId="152F21CD" w14:textId="77777777" w:rsidTr="00FB713B">
        <w:trPr>
          <w:trHeight w:val="397"/>
        </w:trPr>
        <w:tc>
          <w:tcPr>
            <w:tcW w:w="1269" w:type="dxa"/>
          </w:tcPr>
          <w:p w14:paraId="44748B08"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10/07/2020</w:t>
            </w:r>
          </w:p>
        </w:tc>
        <w:tc>
          <w:tcPr>
            <w:tcW w:w="2405" w:type="dxa"/>
            <w:gridSpan w:val="2"/>
          </w:tcPr>
          <w:p w14:paraId="46069124"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Received from The Pharmacy 1 Pharmacy Rd Brisbane</w:t>
            </w:r>
          </w:p>
        </w:tc>
        <w:tc>
          <w:tcPr>
            <w:tcW w:w="1273" w:type="dxa"/>
          </w:tcPr>
          <w:p w14:paraId="04FAE6C0"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 xml:space="preserve">Morphine 10mg/mL Amps x </w:t>
            </w:r>
          </w:p>
          <w:p w14:paraId="287310F8"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20 Amps</w:t>
            </w:r>
          </w:p>
        </w:tc>
        <w:tc>
          <w:tcPr>
            <w:tcW w:w="848" w:type="dxa"/>
          </w:tcPr>
          <w:p w14:paraId="615EBCEE" w14:textId="77777777" w:rsidR="00695B9A" w:rsidRPr="007C59AC" w:rsidRDefault="00695B9A" w:rsidP="00FB713B">
            <w:pPr>
              <w:spacing w:before="0" w:line="240" w:lineRule="auto"/>
              <w:rPr>
                <w:rFonts w:ascii="Calibri" w:hAnsi="Calibri"/>
                <w:color w:val="FF0000"/>
              </w:rPr>
            </w:pPr>
          </w:p>
        </w:tc>
        <w:tc>
          <w:tcPr>
            <w:tcW w:w="1131" w:type="dxa"/>
          </w:tcPr>
          <w:p w14:paraId="0A82D134"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10:30</w:t>
            </w:r>
          </w:p>
        </w:tc>
        <w:tc>
          <w:tcPr>
            <w:tcW w:w="990" w:type="dxa"/>
          </w:tcPr>
          <w:p w14:paraId="57A06A17"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Anna Smith</w:t>
            </w:r>
          </w:p>
        </w:tc>
        <w:tc>
          <w:tcPr>
            <w:tcW w:w="1131" w:type="dxa"/>
          </w:tcPr>
          <w:p w14:paraId="4012E905" w14:textId="77777777" w:rsidR="00695B9A" w:rsidRPr="007C59AC" w:rsidRDefault="00695B9A" w:rsidP="00FB713B">
            <w:pPr>
              <w:spacing w:before="0" w:line="240" w:lineRule="auto"/>
              <w:rPr>
                <w:rFonts w:ascii="Calibri" w:hAnsi="Calibri"/>
                <w:color w:val="FF0000"/>
              </w:rPr>
            </w:pPr>
            <w:r w:rsidRPr="007C59AC">
              <w:rPr>
                <w:rFonts w:ascii="Calibri" w:eastAsiaTheme="minorHAnsi" w:hAnsi="Calibri" w:cstheme="minorBidi"/>
                <w:color w:val="FF0000"/>
                <w:sz w:val="22"/>
                <w:szCs w:val="22"/>
                <w:lang w:eastAsia="en-US"/>
              </w:rPr>
              <w:object w:dxaOrig="2775" w:dyaOrig="2100" w14:anchorId="4B6D9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6pt" o:ole="">
                  <v:imagedata r:id="rId30" o:title=""/>
                </v:shape>
                <o:OLEObject Type="Embed" ProgID="PBrush" ShapeID="_x0000_i1025" DrawAspect="Content" ObjectID="_1684733366" r:id="rId31"/>
              </w:object>
            </w:r>
          </w:p>
        </w:tc>
        <w:tc>
          <w:tcPr>
            <w:tcW w:w="849" w:type="dxa"/>
          </w:tcPr>
          <w:p w14:paraId="3082378A"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Tim Jones</w:t>
            </w:r>
          </w:p>
        </w:tc>
        <w:tc>
          <w:tcPr>
            <w:tcW w:w="1131" w:type="dxa"/>
          </w:tcPr>
          <w:p w14:paraId="0E9970FE" w14:textId="77777777" w:rsidR="00695B9A" w:rsidRPr="007C59AC" w:rsidRDefault="00695B9A" w:rsidP="00FB713B">
            <w:pPr>
              <w:spacing w:before="0" w:line="240" w:lineRule="auto"/>
              <w:rPr>
                <w:rFonts w:ascii="Calibri" w:hAnsi="Calibri"/>
                <w:color w:val="FF0000"/>
              </w:rPr>
            </w:pPr>
            <w:r w:rsidRPr="007C59AC">
              <w:rPr>
                <w:rFonts w:ascii="Calibri" w:hAnsi="Calibri"/>
                <w:noProof/>
                <w:color w:val="FF0000"/>
                <w:lang w:val="en-AU"/>
              </w:rPr>
              <w:drawing>
                <wp:anchor distT="0" distB="0" distL="114300" distR="114300" simplePos="0" relativeHeight="251650048" behindDoc="1" locked="0" layoutInCell="1" allowOverlap="1" wp14:anchorId="4AF7E1F4" wp14:editId="22A41AE5">
                  <wp:simplePos x="0" y="0"/>
                  <wp:positionH relativeFrom="column">
                    <wp:posOffset>-65405</wp:posOffset>
                  </wp:positionH>
                  <wp:positionV relativeFrom="paragraph">
                    <wp:posOffset>17780</wp:posOffset>
                  </wp:positionV>
                  <wp:extent cx="615950" cy="390525"/>
                  <wp:effectExtent l="0" t="0" r="0" b="9525"/>
                  <wp:wrapTight wrapText="bothSides">
                    <wp:wrapPolygon edited="0">
                      <wp:start x="12693" y="0"/>
                      <wp:lineTo x="0" y="6322"/>
                      <wp:lineTo x="0" y="9483"/>
                      <wp:lineTo x="14029" y="16859"/>
                      <wp:lineTo x="16701" y="21073"/>
                      <wp:lineTo x="20709" y="21073"/>
                      <wp:lineTo x="20709" y="6322"/>
                      <wp:lineTo x="15365" y="0"/>
                      <wp:lineTo x="12693" y="0"/>
                    </wp:wrapPolygon>
                  </wp:wrapTight>
                  <wp:docPr id="21" name="Picture 21" descr="transparent sample signature p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sample signature png - Clip Art Libr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61595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3" w:type="dxa"/>
          </w:tcPr>
          <w:p w14:paraId="2F907B2B"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21 Amps</w:t>
            </w:r>
          </w:p>
        </w:tc>
        <w:tc>
          <w:tcPr>
            <w:tcW w:w="2839" w:type="dxa"/>
          </w:tcPr>
          <w:p w14:paraId="54D1F19E"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Inv # 12345</w:t>
            </w:r>
          </w:p>
        </w:tc>
      </w:tr>
      <w:tr w:rsidR="0073092D" w:rsidRPr="009941AA" w14:paraId="0F15AA66" w14:textId="77777777" w:rsidTr="00FB713B">
        <w:trPr>
          <w:trHeight w:val="397"/>
        </w:trPr>
        <w:tc>
          <w:tcPr>
            <w:tcW w:w="1269" w:type="dxa"/>
          </w:tcPr>
          <w:p w14:paraId="4C30826C" w14:textId="77777777" w:rsidR="00695B9A" w:rsidRPr="009941AA" w:rsidRDefault="00695B9A" w:rsidP="00FB713B">
            <w:pPr>
              <w:spacing w:before="0" w:line="240" w:lineRule="auto"/>
              <w:rPr>
                <w:rFonts w:ascii="Calibri" w:hAnsi="Calibri"/>
              </w:rPr>
            </w:pPr>
            <w:r w:rsidRPr="009941AA">
              <w:rPr>
                <w:rFonts w:ascii="Calibri" w:hAnsi="Calibri"/>
              </w:rPr>
              <w:t>13/07/2020</w:t>
            </w:r>
          </w:p>
        </w:tc>
        <w:tc>
          <w:tcPr>
            <w:tcW w:w="1274" w:type="dxa"/>
          </w:tcPr>
          <w:p w14:paraId="7C0857FA" w14:textId="77777777" w:rsidR="00695B9A" w:rsidRPr="009941AA" w:rsidRDefault="00695B9A" w:rsidP="00FB713B">
            <w:pPr>
              <w:spacing w:before="0" w:line="240" w:lineRule="auto"/>
              <w:rPr>
                <w:rFonts w:ascii="Calibri" w:hAnsi="Calibri"/>
              </w:rPr>
            </w:pPr>
            <w:r w:rsidRPr="009941AA">
              <w:rPr>
                <w:rFonts w:ascii="Calibri" w:hAnsi="Calibri"/>
              </w:rPr>
              <w:t>Bloggs</w:t>
            </w:r>
          </w:p>
        </w:tc>
        <w:tc>
          <w:tcPr>
            <w:tcW w:w="1131" w:type="dxa"/>
          </w:tcPr>
          <w:p w14:paraId="6723FD7D" w14:textId="77777777" w:rsidR="00695B9A" w:rsidRPr="009941AA" w:rsidRDefault="00695B9A" w:rsidP="00FB713B">
            <w:pPr>
              <w:spacing w:before="0" w:line="240" w:lineRule="auto"/>
              <w:rPr>
                <w:rFonts w:ascii="Calibri" w:hAnsi="Calibri"/>
              </w:rPr>
            </w:pPr>
            <w:r w:rsidRPr="009941AA">
              <w:rPr>
                <w:rFonts w:ascii="Calibri" w:hAnsi="Calibri"/>
              </w:rPr>
              <w:t>Joe</w:t>
            </w:r>
          </w:p>
        </w:tc>
        <w:tc>
          <w:tcPr>
            <w:tcW w:w="1273" w:type="dxa"/>
          </w:tcPr>
          <w:p w14:paraId="6AC0A55C" w14:textId="77777777" w:rsidR="00695B9A" w:rsidRPr="009941AA" w:rsidRDefault="00695B9A" w:rsidP="00FB713B">
            <w:pPr>
              <w:spacing w:before="0" w:line="240" w:lineRule="auto"/>
              <w:rPr>
                <w:rFonts w:ascii="Calibri" w:hAnsi="Calibri"/>
              </w:rPr>
            </w:pPr>
            <w:r w:rsidRPr="009941AA">
              <w:rPr>
                <w:rFonts w:ascii="Calibri" w:hAnsi="Calibri"/>
              </w:rPr>
              <w:t>Morphine subcut 5mg</w:t>
            </w:r>
          </w:p>
        </w:tc>
        <w:tc>
          <w:tcPr>
            <w:tcW w:w="848" w:type="dxa"/>
          </w:tcPr>
          <w:p w14:paraId="7B94AB69" w14:textId="77777777" w:rsidR="00695B9A" w:rsidRPr="009941AA" w:rsidRDefault="00695B9A" w:rsidP="00FB713B">
            <w:pPr>
              <w:spacing w:before="0" w:line="240" w:lineRule="auto"/>
              <w:rPr>
                <w:rFonts w:ascii="Calibri" w:hAnsi="Calibri"/>
              </w:rPr>
            </w:pPr>
            <w:r w:rsidRPr="009941AA">
              <w:rPr>
                <w:rFonts w:ascii="Calibri" w:hAnsi="Calibri"/>
              </w:rPr>
              <w:t>1 Amp</w:t>
            </w:r>
          </w:p>
        </w:tc>
        <w:tc>
          <w:tcPr>
            <w:tcW w:w="1131" w:type="dxa"/>
          </w:tcPr>
          <w:p w14:paraId="1180D80E" w14:textId="77777777" w:rsidR="00695B9A" w:rsidRPr="009941AA" w:rsidRDefault="00695B9A" w:rsidP="00FB713B">
            <w:pPr>
              <w:spacing w:before="0" w:line="240" w:lineRule="auto"/>
              <w:rPr>
                <w:rFonts w:ascii="Calibri" w:hAnsi="Calibri"/>
              </w:rPr>
            </w:pPr>
            <w:r w:rsidRPr="009941AA">
              <w:rPr>
                <w:rFonts w:ascii="Calibri" w:hAnsi="Calibri"/>
              </w:rPr>
              <w:t>12:30</w:t>
            </w:r>
          </w:p>
        </w:tc>
        <w:tc>
          <w:tcPr>
            <w:tcW w:w="990" w:type="dxa"/>
          </w:tcPr>
          <w:p w14:paraId="16ED3CC6" w14:textId="77777777" w:rsidR="00695B9A" w:rsidRPr="009941AA" w:rsidRDefault="00695B9A" w:rsidP="00FB713B">
            <w:pPr>
              <w:spacing w:before="0" w:line="240" w:lineRule="auto"/>
              <w:rPr>
                <w:rFonts w:ascii="Calibri" w:hAnsi="Calibri"/>
              </w:rPr>
            </w:pPr>
            <w:r w:rsidRPr="009941AA">
              <w:rPr>
                <w:rFonts w:ascii="Calibri" w:hAnsi="Calibri"/>
              </w:rPr>
              <w:t>Anna Smith</w:t>
            </w:r>
          </w:p>
        </w:tc>
        <w:tc>
          <w:tcPr>
            <w:tcW w:w="1131" w:type="dxa"/>
          </w:tcPr>
          <w:p w14:paraId="26412770" w14:textId="77777777" w:rsidR="00695B9A" w:rsidRPr="009941AA" w:rsidRDefault="00695B9A" w:rsidP="00FB713B">
            <w:pPr>
              <w:spacing w:before="0" w:line="240" w:lineRule="auto"/>
              <w:rPr>
                <w:rFonts w:ascii="Calibri" w:hAnsi="Calibri"/>
              </w:rPr>
            </w:pPr>
            <w:r w:rsidRPr="009941AA">
              <w:rPr>
                <w:rFonts w:ascii="Calibri" w:eastAsiaTheme="minorHAnsi" w:hAnsi="Calibri" w:cstheme="minorBidi"/>
                <w:sz w:val="22"/>
                <w:szCs w:val="22"/>
                <w:lang w:eastAsia="en-US"/>
              </w:rPr>
              <w:object w:dxaOrig="2775" w:dyaOrig="2100" w14:anchorId="45CC3B19">
                <v:shape id="_x0000_i1026" type="#_x0000_t75" style="width:50.25pt;height:36pt" o:ole="">
                  <v:imagedata r:id="rId30" o:title=""/>
                </v:shape>
                <o:OLEObject Type="Embed" ProgID="PBrush" ShapeID="_x0000_i1026" DrawAspect="Content" ObjectID="_1684733367" r:id="rId33"/>
              </w:object>
            </w:r>
          </w:p>
        </w:tc>
        <w:tc>
          <w:tcPr>
            <w:tcW w:w="849" w:type="dxa"/>
          </w:tcPr>
          <w:p w14:paraId="2C92AD4F" w14:textId="77777777" w:rsidR="00695B9A" w:rsidRPr="009941AA" w:rsidRDefault="00695B9A" w:rsidP="00FB713B">
            <w:pPr>
              <w:spacing w:before="0" w:line="240" w:lineRule="auto"/>
              <w:rPr>
                <w:rFonts w:ascii="Calibri" w:hAnsi="Calibri"/>
              </w:rPr>
            </w:pPr>
            <w:r w:rsidRPr="009941AA">
              <w:rPr>
                <w:rFonts w:ascii="Calibri" w:hAnsi="Calibri"/>
              </w:rPr>
              <w:t>Tim Jones</w:t>
            </w:r>
          </w:p>
        </w:tc>
        <w:tc>
          <w:tcPr>
            <w:tcW w:w="1131" w:type="dxa"/>
          </w:tcPr>
          <w:p w14:paraId="120F7D54" w14:textId="77777777" w:rsidR="00695B9A" w:rsidRPr="009941AA" w:rsidRDefault="00695B9A" w:rsidP="00FB713B">
            <w:pPr>
              <w:spacing w:before="0" w:line="240" w:lineRule="auto"/>
              <w:rPr>
                <w:rFonts w:ascii="Calibri" w:hAnsi="Calibri"/>
              </w:rPr>
            </w:pPr>
            <w:r w:rsidRPr="009941AA">
              <w:rPr>
                <w:rFonts w:ascii="Calibri" w:hAnsi="Calibri"/>
                <w:noProof/>
                <w:lang w:val="en-AU"/>
              </w:rPr>
              <w:drawing>
                <wp:anchor distT="0" distB="0" distL="114300" distR="114300" simplePos="0" relativeHeight="251654144" behindDoc="1" locked="0" layoutInCell="1" allowOverlap="1" wp14:anchorId="0CA88116" wp14:editId="376CDDD1">
                  <wp:simplePos x="0" y="0"/>
                  <wp:positionH relativeFrom="column">
                    <wp:posOffset>-65405</wp:posOffset>
                  </wp:positionH>
                  <wp:positionV relativeFrom="paragraph">
                    <wp:posOffset>59055</wp:posOffset>
                  </wp:positionV>
                  <wp:extent cx="615950" cy="390525"/>
                  <wp:effectExtent l="0" t="0" r="0" b="9525"/>
                  <wp:wrapTight wrapText="bothSides">
                    <wp:wrapPolygon edited="0">
                      <wp:start x="12693" y="0"/>
                      <wp:lineTo x="0" y="6322"/>
                      <wp:lineTo x="0" y="9483"/>
                      <wp:lineTo x="14029" y="16859"/>
                      <wp:lineTo x="16701" y="21073"/>
                      <wp:lineTo x="20709" y="21073"/>
                      <wp:lineTo x="20709" y="6322"/>
                      <wp:lineTo x="15365" y="0"/>
                      <wp:lineTo x="12693" y="0"/>
                    </wp:wrapPolygon>
                  </wp:wrapTight>
                  <wp:docPr id="22" name="Picture 22" descr="transparent sample signature p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sample signature png - Clip Art Libr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61595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3" w:type="dxa"/>
          </w:tcPr>
          <w:p w14:paraId="7747B9E2" w14:textId="77777777" w:rsidR="00695B9A" w:rsidRPr="009941AA" w:rsidRDefault="00695B9A" w:rsidP="00FB713B">
            <w:pPr>
              <w:spacing w:before="0" w:line="240" w:lineRule="auto"/>
              <w:rPr>
                <w:rFonts w:ascii="Calibri" w:hAnsi="Calibri"/>
              </w:rPr>
            </w:pPr>
            <w:r w:rsidRPr="009941AA">
              <w:rPr>
                <w:rFonts w:ascii="Calibri" w:hAnsi="Calibri"/>
              </w:rPr>
              <w:t>20 Amps</w:t>
            </w:r>
          </w:p>
        </w:tc>
        <w:tc>
          <w:tcPr>
            <w:tcW w:w="2839" w:type="dxa"/>
          </w:tcPr>
          <w:p w14:paraId="15B3000D" w14:textId="77777777" w:rsidR="00695B9A" w:rsidRPr="009941AA" w:rsidRDefault="00695B9A" w:rsidP="00FB713B">
            <w:pPr>
              <w:spacing w:before="0" w:line="240" w:lineRule="auto"/>
              <w:rPr>
                <w:rFonts w:ascii="Calibri" w:hAnsi="Calibri"/>
              </w:rPr>
            </w:pPr>
            <w:r w:rsidRPr="009941AA">
              <w:rPr>
                <w:rFonts w:ascii="Calibri" w:hAnsi="Calibri"/>
              </w:rPr>
              <w:t>Patient dose = 5mg (0.5mL discarded), AS TJ</w:t>
            </w:r>
          </w:p>
        </w:tc>
      </w:tr>
      <w:tr w:rsidR="007C59AC" w:rsidRPr="007C59AC" w14:paraId="0FAFB625" w14:textId="77777777" w:rsidTr="00FB713B">
        <w:trPr>
          <w:trHeight w:val="397"/>
        </w:trPr>
        <w:tc>
          <w:tcPr>
            <w:tcW w:w="1269" w:type="dxa"/>
          </w:tcPr>
          <w:p w14:paraId="4D36BCF5"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22/07/2020</w:t>
            </w:r>
          </w:p>
        </w:tc>
        <w:tc>
          <w:tcPr>
            <w:tcW w:w="2405" w:type="dxa"/>
            <w:gridSpan w:val="2"/>
          </w:tcPr>
          <w:p w14:paraId="47FBDBCB"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Returned to The Pharmacy 1 Pharmacy Rd Brisbane</w:t>
            </w:r>
          </w:p>
        </w:tc>
        <w:tc>
          <w:tcPr>
            <w:tcW w:w="1273" w:type="dxa"/>
          </w:tcPr>
          <w:p w14:paraId="242BDDF4"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Morphine 10mg/mL x 5 Amps</w:t>
            </w:r>
          </w:p>
        </w:tc>
        <w:tc>
          <w:tcPr>
            <w:tcW w:w="848" w:type="dxa"/>
          </w:tcPr>
          <w:p w14:paraId="41EEA000" w14:textId="77777777" w:rsidR="00695B9A" w:rsidRPr="007C59AC" w:rsidRDefault="00695B9A" w:rsidP="00FB713B">
            <w:pPr>
              <w:spacing w:before="0" w:line="240" w:lineRule="auto"/>
              <w:rPr>
                <w:rFonts w:ascii="Calibri" w:hAnsi="Calibri"/>
                <w:color w:val="FF0000"/>
              </w:rPr>
            </w:pPr>
          </w:p>
        </w:tc>
        <w:tc>
          <w:tcPr>
            <w:tcW w:w="1131" w:type="dxa"/>
          </w:tcPr>
          <w:p w14:paraId="7A7CE8FA"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09:30</w:t>
            </w:r>
          </w:p>
        </w:tc>
        <w:tc>
          <w:tcPr>
            <w:tcW w:w="990" w:type="dxa"/>
          </w:tcPr>
          <w:p w14:paraId="2502BBE1"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Anna Smith</w:t>
            </w:r>
          </w:p>
        </w:tc>
        <w:tc>
          <w:tcPr>
            <w:tcW w:w="1131" w:type="dxa"/>
          </w:tcPr>
          <w:p w14:paraId="74EE605B" w14:textId="77777777" w:rsidR="00695B9A" w:rsidRPr="007C59AC" w:rsidRDefault="00695B9A" w:rsidP="00FB713B">
            <w:pPr>
              <w:spacing w:before="0" w:line="240" w:lineRule="auto"/>
              <w:rPr>
                <w:rFonts w:ascii="Calibri" w:hAnsi="Calibri"/>
                <w:color w:val="FF0000"/>
              </w:rPr>
            </w:pPr>
            <w:r w:rsidRPr="007C59AC">
              <w:rPr>
                <w:rFonts w:ascii="Calibri" w:eastAsiaTheme="minorHAnsi" w:hAnsi="Calibri" w:cstheme="minorBidi"/>
                <w:color w:val="FF0000"/>
                <w:sz w:val="22"/>
                <w:szCs w:val="22"/>
                <w:lang w:eastAsia="en-US"/>
              </w:rPr>
              <w:object w:dxaOrig="2775" w:dyaOrig="2100" w14:anchorId="47041230">
                <v:shape id="_x0000_i1027" type="#_x0000_t75" style="width:50.25pt;height:36pt" o:ole="">
                  <v:imagedata r:id="rId30" o:title=""/>
                </v:shape>
                <o:OLEObject Type="Embed" ProgID="PBrush" ShapeID="_x0000_i1027" DrawAspect="Content" ObjectID="_1684733368" r:id="rId34"/>
              </w:object>
            </w:r>
          </w:p>
        </w:tc>
        <w:tc>
          <w:tcPr>
            <w:tcW w:w="849" w:type="dxa"/>
          </w:tcPr>
          <w:p w14:paraId="77F3770B"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Tim Jones</w:t>
            </w:r>
          </w:p>
        </w:tc>
        <w:tc>
          <w:tcPr>
            <w:tcW w:w="1131" w:type="dxa"/>
          </w:tcPr>
          <w:p w14:paraId="522AE817" w14:textId="77777777" w:rsidR="00695B9A" w:rsidRPr="007C59AC" w:rsidRDefault="00695B9A" w:rsidP="00FB713B">
            <w:pPr>
              <w:spacing w:before="0" w:line="240" w:lineRule="auto"/>
              <w:rPr>
                <w:rFonts w:ascii="Calibri" w:hAnsi="Calibri"/>
                <w:color w:val="FF0000"/>
              </w:rPr>
            </w:pPr>
            <w:r w:rsidRPr="007C59AC">
              <w:rPr>
                <w:rFonts w:ascii="Calibri" w:hAnsi="Calibri"/>
                <w:noProof/>
                <w:color w:val="FF0000"/>
                <w:lang w:val="en-AU"/>
              </w:rPr>
              <w:drawing>
                <wp:anchor distT="0" distB="0" distL="114300" distR="114300" simplePos="0" relativeHeight="251658240" behindDoc="1" locked="0" layoutInCell="1" allowOverlap="1" wp14:anchorId="668676F0" wp14:editId="4F8DB120">
                  <wp:simplePos x="0" y="0"/>
                  <wp:positionH relativeFrom="column">
                    <wp:posOffset>-65405</wp:posOffset>
                  </wp:positionH>
                  <wp:positionV relativeFrom="paragraph">
                    <wp:posOffset>32385</wp:posOffset>
                  </wp:positionV>
                  <wp:extent cx="615950" cy="390525"/>
                  <wp:effectExtent l="0" t="0" r="0" b="9525"/>
                  <wp:wrapTight wrapText="bothSides">
                    <wp:wrapPolygon edited="0">
                      <wp:start x="12693" y="0"/>
                      <wp:lineTo x="0" y="6322"/>
                      <wp:lineTo x="0" y="9483"/>
                      <wp:lineTo x="14029" y="16859"/>
                      <wp:lineTo x="16701" y="21073"/>
                      <wp:lineTo x="20709" y="21073"/>
                      <wp:lineTo x="20709" y="6322"/>
                      <wp:lineTo x="15365" y="0"/>
                      <wp:lineTo x="12693" y="0"/>
                    </wp:wrapPolygon>
                  </wp:wrapTight>
                  <wp:docPr id="24" name="Picture 24" descr="transparent sample signature p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sample signature png - Clip Art Libr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61595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3" w:type="dxa"/>
          </w:tcPr>
          <w:p w14:paraId="5316A760"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15 Amps</w:t>
            </w:r>
          </w:p>
        </w:tc>
        <w:tc>
          <w:tcPr>
            <w:tcW w:w="2839" w:type="dxa"/>
          </w:tcPr>
          <w:p w14:paraId="271FF2BB"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 xml:space="preserve">Expired Stock sent to pharmacy </w:t>
            </w:r>
          </w:p>
        </w:tc>
      </w:tr>
      <w:tr w:rsidR="0073092D" w:rsidRPr="009941AA" w14:paraId="2EE9D9B0" w14:textId="77777777" w:rsidTr="00FB713B">
        <w:trPr>
          <w:trHeight w:val="397"/>
        </w:trPr>
        <w:tc>
          <w:tcPr>
            <w:tcW w:w="1269" w:type="dxa"/>
          </w:tcPr>
          <w:p w14:paraId="62EB647C" w14:textId="77777777" w:rsidR="00695B9A" w:rsidRPr="009941AA" w:rsidRDefault="00695B9A" w:rsidP="00FB713B">
            <w:pPr>
              <w:spacing w:before="0" w:line="240" w:lineRule="auto"/>
              <w:rPr>
                <w:rFonts w:ascii="Calibri" w:hAnsi="Calibri"/>
              </w:rPr>
            </w:pPr>
            <w:bookmarkStart w:id="54" w:name="_Hlk70088933"/>
            <w:r w:rsidRPr="009941AA">
              <w:rPr>
                <w:rFonts w:ascii="Calibri" w:hAnsi="Calibri"/>
              </w:rPr>
              <w:t>28/07/2020</w:t>
            </w:r>
          </w:p>
        </w:tc>
        <w:tc>
          <w:tcPr>
            <w:tcW w:w="1274" w:type="dxa"/>
          </w:tcPr>
          <w:p w14:paraId="7B7AC7FA" w14:textId="77777777" w:rsidR="00695B9A" w:rsidRPr="009941AA" w:rsidRDefault="00695B9A" w:rsidP="00FB713B">
            <w:pPr>
              <w:spacing w:before="0" w:line="240" w:lineRule="auto"/>
              <w:rPr>
                <w:rFonts w:ascii="Calibri" w:hAnsi="Calibri"/>
              </w:rPr>
            </w:pPr>
            <w:r w:rsidRPr="009941AA">
              <w:rPr>
                <w:rFonts w:ascii="Calibri" w:hAnsi="Calibri"/>
              </w:rPr>
              <w:t>Bloggs</w:t>
            </w:r>
          </w:p>
        </w:tc>
        <w:tc>
          <w:tcPr>
            <w:tcW w:w="1131" w:type="dxa"/>
          </w:tcPr>
          <w:p w14:paraId="3056C758" w14:textId="77777777" w:rsidR="00695B9A" w:rsidRPr="009941AA" w:rsidRDefault="00695B9A" w:rsidP="00FB713B">
            <w:pPr>
              <w:spacing w:before="0" w:line="240" w:lineRule="auto"/>
              <w:rPr>
                <w:rFonts w:ascii="Calibri" w:hAnsi="Calibri"/>
              </w:rPr>
            </w:pPr>
            <w:r w:rsidRPr="009941AA">
              <w:rPr>
                <w:rFonts w:ascii="Calibri" w:hAnsi="Calibri"/>
              </w:rPr>
              <w:t>Joe</w:t>
            </w:r>
          </w:p>
        </w:tc>
        <w:tc>
          <w:tcPr>
            <w:tcW w:w="1273" w:type="dxa"/>
          </w:tcPr>
          <w:p w14:paraId="0C2A48D3" w14:textId="77777777" w:rsidR="00695B9A" w:rsidRPr="009941AA" w:rsidRDefault="00695B9A" w:rsidP="00FB713B">
            <w:pPr>
              <w:spacing w:before="0" w:line="240" w:lineRule="auto"/>
              <w:rPr>
                <w:rFonts w:ascii="Calibri" w:hAnsi="Calibri"/>
              </w:rPr>
            </w:pPr>
            <w:r w:rsidRPr="009941AA">
              <w:rPr>
                <w:rFonts w:ascii="Calibri" w:hAnsi="Calibri"/>
              </w:rPr>
              <w:t>Morphine subcut 5mg</w:t>
            </w:r>
          </w:p>
        </w:tc>
        <w:tc>
          <w:tcPr>
            <w:tcW w:w="848" w:type="dxa"/>
          </w:tcPr>
          <w:p w14:paraId="4D386F90" w14:textId="77777777" w:rsidR="00695B9A" w:rsidRPr="009941AA" w:rsidRDefault="00695B9A" w:rsidP="00FB713B">
            <w:pPr>
              <w:spacing w:before="0" w:line="240" w:lineRule="auto"/>
              <w:rPr>
                <w:rFonts w:ascii="Calibri" w:hAnsi="Calibri"/>
              </w:rPr>
            </w:pPr>
            <w:r w:rsidRPr="009941AA">
              <w:rPr>
                <w:rFonts w:ascii="Calibri" w:hAnsi="Calibri"/>
              </w:rPr>
              <w:t>1 Amp</w:t>
            </w:r>
          </w:p>
        </w:tc>
        <w:tc>
          <w:tcPr>
            <w:tcW w:w="1131" w:type="dxa"/>
          </w:tcPr>
          <w:p w14:paraId="091CC7E6" w14:textId="77777777" w:rsidR="00695B9A" w:rsidRPr="009941AA" w:rsidRDefault="00695B9A" w:rsidP="00FB713B">
            <w:pPr>
              <w:spacing w:before="0" w:line="240" w:lineRule="auto"/>
              <w:rPr>
                <w:rFonts w:ascii="Calibri" w:hAnsi="Calibri"/>
              </w:rPr>
            </w:pPr>
            <w:r w:rsidRPr="009941AA">
              <w:rPr>
                <w:rFonts w:ascii="Calibri" w:hAnsi="Calibri"/>
              </w:rPr>
              <w:t>10:15</w:t>
            </w:r>
          </w:p>
        </w:tc>
        <w:tc>
          <w:tcPr>
            <w:tcW w:w="990" w:type="dxa"/>
          </w:tcPr>
          <w:p w14:paraId="302D7B34" w14:textId="77777777" w:rsidR="00695B9A" w:rsidRPr="009941AA" w:rsidRDefault="00695B9A" w:rsidP="00FB713B">
            <w:pPr>
              <w:spacing w:before="0" w:line="240" w:lineRule="auto"/>
              <w:rPr>
                <w:rFonts w:ascii="Calibri" w:hAnsi="Calibri"/>
              </w:rPr>
            </w:pPr>
            <w:r w:rsidRPr="009941AA">
              <w:rPr>
                <w:rFonts w:ascii="Calibri" w:hAnsi="Calibri"/>
              </w:rPr>
              <w:t>Anna Smith</w:t>
            </w:r>
          </w:p>
        </w:tc>
        <w:tc>
          <w:tcPr>
            <w:tcW w:w="1131" w:type="dxa"/>
          </w:tcPr>
          <w:p w14:paraId="5BDC39A7" w14:textId="77777777" w:rsidR="00695B9A" w:rsidRPr="009941AA" w:rsidRDefault="00695B9A" w:rsidP="00FB713B">
            <w:pPr>
              <w:spacing w:before="0" w:line="240" w:lineRule="auto"/>
              <w:rPr>
                <w:rFonts w:ascii="Calibri" w:hAnsi="Calibri"/>
              </w:rPr>
            </w:pPr>
            <w:r w:rsidRPr="009941AA">
              <w:rPr>
                <w:rFonts w:ascii="Calibri" w:eastAsiaTheme="minorHAnsi" w:hAnsi="Calibri" w:cstheme="minorBidi"/>
                <w:sz w:val="22"/>
                <w:szCs w:val="22"/>
                <w:lang w:eastAsia="en-US"/>
              </w:rPr>
              <w:object w:dxaOrig="2775" w:dyaOrig="2100" w14:anchorId="023A88B1">
                <v:shape id="_x0000_i1028" type="#_x0000_t75" style="width:50.25pt;height:36pt" o:ole="">
                  <v:imagedata r:id="rId30" o:title=""/>
                </v:shape>
                <o:OLEObject Type="Embed" ProgID="PBrush" ShapeID="_x0000_i1028" DrawAspect="Content" ObjectID="_1684733369" r:id="rId35"/>
              </w:object>
            </w:r>
          </w:p>
        </w:tc>
        <w:tc>
          <w:tcPr>
            <w:tcW w:w="849" w:type="dxa"/>
          </w:tcPr>
          <w:p w14:paraId="2A9CAB9D" w14:textId="77777777" w:rsidR="00695B9A" w:rsidRPr="009941AA" w:rsidRDefault="00695B9A" w:rsidP="00FB713B">
            <w:pPr>
              <w:spacing w:before="0" w:line="240" w:lineRule="auto"/>
              <w:rPr>
                <w:rFonts w:ascii="Calibri" w:hAnsi="Calibri"/>
              </w:rPr>
            </w:pPr>
            <w:r w:rsidRPr="009941AA">
              <w:rPr>
                <w:rFonts w:ascii="Calibri" w:hAnsi="Calibri"/>
              </w:rPr>
              <w:t>Tim Jones</w:t>
            </w:r>
          </w:p>
        </w:tc>
        <w:tc>
          <w:tcPr>
            <w:tcW w:w="1131" w:type="dxa"/>
          </w:tcPr>
          <w:p w14:paraId="577067BF" w14:textId="77777777" w:rsidR="00695B9A" w:rsidRPr="009941AA" w:rsidRDefault="00695B9A" w:rsidP="00FB713B">
            <w:pPr>
              <w:spacing w:before="0" w:line="240" w:lineRule="auto"/>
              <w:rPr>
                <w:rFonts w:ascii="Calibri" w:hAnsi="Calibri"/>
              </w:rPr>
            </w:pPr>
            <w:r w:rsidRPr="009941AA">
              <w:rPr>
                <w:rFonts w:ascii="Calibri" w:hAnsi="Calibri"/>
                <w:noProof/>
                <w:lang w:val="en-AU"/>
              </w:rPr>
              <w:drawing>
                <wp:anchor distT="0" distB="0" distL="114300" distR="114300" simplePos="0" relativeHeight="251662336" behindDoc="1" locked="0" layoutInCell="1" allowOverlap="1" wp14:anchorId="09D0ED99" wp14:editId="2F37B94F">
                  <wp:simplePos x="0" y="0"/>
                  <wp:positionH relativeFrom="column">
                    <wp:posOffset>-65405</wp:posOffset>
                  </wp:positionH>
                  <wp:positionV relativeFrom="paragraph">
                    <wp:posOffset>15875</wp:posOffset>
                  </wp:positionV>
                  <wp:extent cx="615950" cy="390525"/>
                  <wp:effectExtent l="0" t="0" r="0" b="9525"/>
                  <wp:wrapTight wrapText="bothSides">
                    <wp:wrapPolygon edited="0">
                      <wp:start x="12693" y="0"/>
                      <wp:lineTo x="0" y="6322"/>
                      <wp:lineTo x="0" y="9483"/>
                      <wp:lineTo x="14029" y="16859"/>
                      <wp:lineTo x="16701" y="21073"/>
                      <wp:lineTo x="20709" y="21073"/>
                      <wp:lineTo x="20709" y="6322"/>
                      <wp:lineTo x="15365" y="0"/>
                      <wp:lineTo x="12693" y="0"/>
                    </wp:wrapPolygon>
                  </wp:wrapTight>
                  <wp:docPr id="29" name="Picture 29" descr="transparent sample signature p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sample signature png - Clip Art Libr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61595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3" w:type="dxa"/>
          </w:tcPr>
          <w:p w14:paraId="0E48EFB1" w14:textId="77777777" w:rsidR="00695B9A" w:rsidRPr="009941AA" w:rsidRDefault="00695B9A" w:rsidP="00FB713B">
            <w:pPr>
              <w:spacing w:before="0" w:line="240" w:lineRule="auto"/>
              <w:rPr>
                <w:rFonts w:ascii="Calibri" w:hAnsi="Calibri"/>
              </w:rPr>
            </w:pPr>
            <w:r w:rsidRPr="009941AA">
              <w:rPr>
                <w:rFonts w:ascii="Calibri" w:hAnsi="Calibri"/>
              </w:rPr>
              <w:t>14 Amps</w:t>
            </w:r>
          </w:p>
        </w:tc>
        <w:tc>
          <w:tcPr>
            <w:tcW w:w="2839" w:type="dxa"/>
          </w:tcPr>
          <w:p w14:paraId="1F2022F5" w14:textId="77777777" w:rsidR="00695B9A" w:rsidRPr="009941AA" w:rsidRDefault="00695B9A" w:rsidP="00FB713B">
            <w:pPr>
              <w:spacing w:before="0" w:line="240" w:lineRule="auto"/>
              <w:rPr>
                <w:rFonts w:ascii="Calibri" w:hAnsi="Calibri"/>
              </w:rPr>
            </w:pPr>
            <w:r w:rsidRPr="009941AA">
              <w:rPr>
                <w:rFonts w:ascii="Calibri" w:hAnsi="Calibri"/>
              </w:rPr>
              <w:t>Patient dose = 5mg (0.5mL discarded), AS TJ</w:t>
            </w:r>
          </w:p>
        </w:tc>
      </w:tr>
      <w:bookmarkEnd w:id="54"/>
      <w:tr w:rsidR="007C59AC" w:rsidRPr="007C59AC" w14:paraId="6BD10706" w14:textId="77777777" w:rsidTr="00FB713B">
        <w:trPr>
          <w:trHeight w:val="397"/>
        </w:trPr>
        <w:tc>
          <w:tcPr>
            <w:tcW w:w="1269" w:type="dxa"/>
          </w:tcPr>
          <w:p w14:paraId="5C50EFC1"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01/08/2020</w:t>
            </w:r>
          </w:p>
        </w:tc>
        <w:tc>
          <w:tcPr>
            <w:tcW w:w="4526" w:type="dxa"/>
            <w:gridSpan w:val="4"/>
          </w:tcPr>
          <w:p w14:paraId="280AAF82"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All entries checked and correct</w:t>
            </w:r>
          </w:p>
        </w:tc>
        <w:tc>
          <w:tcPr>
            <w:tcW w:w="1131" w:type="dxa"/>
          </w:tcPr>
          <w:p w14:paraId="3CFBD363"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08:30</w:t>
            </w:r>
          </w:p>
        </w:tc>
        <w:tc>
          <w:tcPr>
            <w:tcW w:w="990" w:type="dxa"/>
          </w:tcPr>
          <w:p w14:paraId="23E9498B"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Ben Rogers</w:t>
            </w:r>
          </w:p>
        </w:tc>
        <w:tc>
          <w:tcPr>
            <w:tcW w:w="1131" w:type="dxa"/>
          </w:tcPr>
          <w:p w14:paraId="47B72566" w14:textId="77777777" w:rsidR="00695B9A" w:rsidRPr="007C59AC" w:rsidRDefault="00695B9A" w:rsidP="00FB713B">
            <w:pPr>
              <w:spacing w:before="0" w:line="240" w:lineRule="auto"/>
              <w:rPr>
                <w:rFonts w:ascii="Calibri" w:hAnsi="Calibri"/>
                <w:color w:val="FF0000"/>
              </w:rPr>
            </w:pPr>
            <w:r w:rsidRPr="007C59AC">
              <w:rPr>
                <w:rFonts w:ascii="Calibri" w:hAnsi="Calibri"/>
                <w:noProof/>
                <w:color w:val="FF0000"/>
                <w:lang w:val="en-AU"/>
              </w:rPr>
              <w:drawing>
                <wp:inline distT="0" distB="0" distL="0" distR="0" wp14:anchorId="07CCE46B" wp14:editId="5A6392BE">
                  <wp:extent cx="630555" cy="378460"/>
                  <wp:effectExtent l="0" t="0" r="0" b="2540"/>
                  <wp:docPr id="14" name="Picture 14" descr="C:\Users\noonee\AppData\Local\Microsoft\Windows\INetCache\Content.MSO\90337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onee\AppData\Local\Microsoft\Windows\INetCache\Content.MSO\9033741.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555" cy="378460"/>
                          </a:xfrm>
                          <a:prstGeom prst="rect">
                            <a:avLst/>
                          </a:prstGeom>
                          <a:noFill/>
                          <a:ln>
                            <a:noFill/>
                          </a:ln>
                        </pic:spPr>
                      </pic:pic>
                    </a:graphicData>
                  </a:graphic>
                </wp:inline>
              </w:drawing>
            </w:r>
          </w:p>
        </w:tc>
        <w:tc>
          <w:tcPr>
            <w:tcW w:w="849" w:type="dxa"/>
          </w:tcPr>
          <w:p w14:paraId="582293F8"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w:t>
            </w:r>
          </w:p>
        </w:tc>
        <w:tc>
          <w:tcPr>
            <w:tcW w:w="1131" w:type="dxa"/>
          </w:tcPr>
          <w:p w14:paraId="419369BC"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w:t>
            </w:r>
          </w:p>
        </w:tc>
        <w:tc>
          <w:tcPr>
            <w:tcW w:w="1273" w:type="dxa"/>
          </w:tcPr>
          <w:p w14:paraId="4F4C2691"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14 Amps</w:t>
            </w:r>
          </w:p>
        </w:tc>
        <w:tc>
          <w:tcPr>
            <w:tcW w:w="2839" w:type="dxa"/>
          </w:tcPr>
          <w:p w14:paraId="37705747" w14:textId="77777777" w:rsidR="00695B9A" w:rsidRPr="007C59AC" w:rsidRDefault="00695B9A" w:rsidP="00FB713B">
            <w:pPr>
              <w:spacing w:before="0" w:line="240" w:lineRule="auto"/>
              <w:rPr>
                <w:rFonts w:ascii="Calibri" w:hAnsi="Calibri"/>
                <w:color w:val="FF0000"/>
              </w:rPr>
            </w:pPr>
            <w:r w:rsidRPr="007C59AC">
              <w:rPr>
                <w:rFonts w:ascii="Calibri" w:hAnsi="Calibri"/>
                <w:color w:val="FF0000"/>
              </w:rPr>
              <w:t>Monthly audit</w:t>
            </w:r>
          </w:p>
        </w:tc>
      </w:tr>
      <w:tr w:rsidR="00FB713B" w:rsidRPr="009941AA" w14:paraId="13B6EAB1" w14:textId="77777777" w:rsidTr="00FB713B">
        <w:trPr>
          <w:trHeight w:val="397"/>
        </w:trPr>
        <w:tc>
          <w:tcPr>
            <w:tcW w:w="1269" w:type="dxa"/>
          </w:tcPr>
          <w:p w14:paraId="3081337F" w14:textId="7976DEDE" w:rsidR="00FB713B" w:rsidRPr="009941AA" w:rsidRDefault="00FB713B" w:rsidP="00147426">
            <w:pPr>
              <w:spacing w:before="0" w:line="240" w:lineRule="auto"/>
              <w:rPr>
                <w:rFonts w:ascii="Calibri" w:hAnsi="Calibri"/>
              </w:rPr>
            </w:pPr>
          </w:p>
        </w:tc>
        <w:tc>
          <w:tcPr>
            <w:tcW w:w="1274" w:type="dxa"/>
          </w:tcPr>
          <w:p w14:paraId="67A16F31" w14:textId="4407C755" w:rsidR="00FB713B" w:rsidRPr="009941AA" w:rsidRDefault="00FB713B" w:rsidP="00147426">
            <w:pPr>
              <w:spacing w:before="0" w:line="240" w:lineRule="auto"/>
              <w:rPr>
                <w:rFonts w:ascii="Calibri" w:hAnsi="Calibri"/>
              </w:rPr>
            </w:pPr>
          </w:p>
        </w:tc>
        <w:tc>
          <w:tcPr>
            <w:tcW w:w="1131" w:type="dxa"/>
          </w:tcPr>
          <w:p w14:paraId="3733A5C2" w14:textId="2D8AE1DE" w:rsidR="00FB713B" w:rsidRPr="009941AA" w:rsidRDefault="00FB713B" w:rsidP="00147426">
            <w:pPr>
              <w:spacing w:before="0" w:line="240" w:lineRule="auto"/>
              <w:rPr>
                <w:rFonts w:ascii="Calibri" w:hAnsi="Calibri"/>
              </w:rPr>
            </w:pPr>
          </w:p>
        </w:tc>
        <w:tc>
          <w:tcPr>
            <w:tcW w:w="1273" w:type="dxa"/>
          </w:tcPr>
          <w:p w14:paraId="536AE016" w14:textId="587C2456" w:rsidR="00FB713B" w:rsidRPr="009941AA" w:rsidRDefault="00FB713B" w:rsidP="00147426">
            <w:pPr>
              <w:spacing w:before="0" w:line="240" w:lineRule="auto"/>
              <w:rPr>
                <w:rFonts w:ascii="Calibri" w:hAnsi="Calibri"/>
              </w:rPr>
            </w:pPr>
          </w:p>
        </w:tc>
        <w:tc>
          <w:tcPr>
            <w:tcW w:w="848" w:type="dxa"/>
          </w:tcPr>
          <w:p w14:paraId="46239950" w14:textId="7CAB7388" w:rsidR="00FB713B" w:rsidRPr="009941AA" w:rsidRDefault="00FB713B" w:rsidP="00147426">
            <w:pPr>
              <w:spacing w:before="0" w:line="240" w:lineRule="auto"/>
              <w:rPr>
                <w:rFonts w:ascii="Calibri" w:hAnsi="Calibri"/>
              </w:rPr>
            </w:pPr>
          </w:p>
        </w:tc>
        <w:tc>
          <w:tcPr>
            <w:tcW w:w="1131" w:type="dxa"/>
          </w:tcPr>
          <w:p w14:paraId="5EBD6C6D" w14:textId="476EB1E5" w:rsidR="00FB713B" w:rsidRPr="009941AA" w:rsidRDefault="00FB713B" w:rsidP="00147426">
            <w:pPr>
              <w:spacing w:before="0" w:line="240" w:lineRule="auto"/>
              <w:rPr>
                <w:rFonts w:ascii="Calibri" w:hAnsi="Calibri"/>
              </w:rPr>
            </w:pPr>
          </w:p>
        </w:tc>
        <w:tc>
          <w:tcPr>
            <w:tcW w:w="990" w:type="dxa"/>
          </w:tcPr>
          <w:p w14:paraId="23F56DB0" w14:textId="77530834" w:rsidR="00FB713B" w:rsidRPr="009941AA" w:rsidRDefault="00FB713B" w:rsidP="00147426">
            <w:pPr>
              <w:spacing w:before="0" w:line="240" w:lineRule="auto"/>
              <w:rPr>
                <w:rFonts w:ascii="Calibri" w:hAnsi="Calibri"/>
              </w:rPr>
            </w:pPr>
          </w:p>
        </w:tc>
        <w:tc>
          <w:tcPr>
            <w:tcW w:w="1131" w:type="dxa"/>
          </w:tcPr>
          <w:p w14:paraId="197DB57B" w14:textId="660C0CC6" w:rsidR="00FB713B" w:rsidRPr="009941AA" w:rsidRDefault="00FB713B" w:rsidP="00147426">
            <w:pPr>
              <w:spacing w:before="0" w:line="240" w:lineRule="auto"/>
              <w:rPr>
                <w:rFonts w:ascii="Calibri" w:hAnsi="Calibri"/>
              </w:rPr>
            </w:pPr>
          </w:p>
        </w:tc>
        <w:tc>
          <w:tcPr>
            <w:tcW w:w="849" w:type="dxa"/>
          </w:tcPr>
          <w:p w14:paraId="06A80089" w14:textId="462A7660" w:rsidR="00FB713B" w:rsidRPr="009941AA" w:rsidRDefault="00FB713B" w:rsidP="00147426">
            <w:pPr>
              <w:spacing w:before="0" w:line="240" w:lineRule="auto"/>
              <w:rPr>
                <w:rFonts w:ascii="Calibri" w:hAnsi="Calibri"/>
              </w:rPr>
            </w:pPr>
          </w:p>
        </w:tc>
        <w:tc>
          <w:tcPr>
            <w:tcW w:w="1131" w:type="dxa"/>
          </w:tcPr>
          <w:p w14:paraId="76293ADE" w14:textId="1FAE45FF" w:rsidR="00FB713B" w:rsidRPr="009941AA" w:rsidRDefault="00FB713B" w:rsidP="00147426">
            <w:pPr>
              <w:spacing w:before="0" w:line="240" w:lineRule="auto"/>
              <w:rPr>
                <w:rFonts w:ascii="Calibri" w:hAnsi="Calibri"/>
              </w:rPr>
            </w:pPr>
          </w:p>
        </w:tc>
        <w:tc>
          <w:tcPr>
            <w:tcW w:w="1273" w:type="dxa"/>
          </w:tcPr>
          <w:p w14:paraId="26C45235" w14:textId="4C381C9B" w:rsidR="00FB713B" w:rsidRPr="009941AA" w:rsidRDefault="00FB713B" w:rsidP="00147426">
            <w:pPr>
              <w:spacing w:before="0" w:line="240" w:lineRule="auto"/>
              <w:rPr>
                <w:rFonts w:ascii="Calibri" w:hAnsi="Calibri"/>
              </w:rPr>
            </w:pPr>
          </w:p>
        </w:tc>
        <w:tc>
          <w:tcPr>
            <w:tcW w:w="2839" w:type="dxa"/>
          </w:tcPr>
          <w:p w14:paraId="549282F6" w14:textId="50F11825" w:rsidR="00FB713B" w:rsidRPr="009941AA" w:rsidRDefault="00FB713B" w:rsidP="00147426">
            <w:pPr>
              <w:spacing w:before="0" w:line="240" w:lineRule="auto"/>
              <w:rPr>
                <w:rFonts w:ascii="Calibri" w:hAnsi="Calibri"/>
              </w:rPr>
            </w:pPr>
          </w:p>
        </w:tc>
      </w:tr>
    </w:tbl>
    <w:p w14:paraId="7C77738D" w14:textId="77777777" w:rsidR="008F1A3F" w:rsidRDefault="008F1A3F" w:rsidP="009A4123">
      <w:pPr>
        <w:pStyle w:val="Heading2"/>
        <w:sectPr w:rsidR="008F1A3F" w:rsidSect="001F752F">
          <w:footerReference w:type="default" r:id="rId37"/>
          <w:pgSz w:w="16838" w:h="11906" w:orient="landscape"/>
          <w:pgMar w:top="1134" w:right="1134" w:bottom="1134" w:left="1134" w:header="567" w:footer="567" w:gutter="0"/>
          <w:cols w:space="708"/>
          <w:docGrid w:linePitch="360"/>
        </w:sectPr>
      </w:pPr>
    </w:p>
    <w:p w14:paraId="24BB3301" w14:textId="3E5EB927" w:rsidR="00695B9A" w:rsidRDefault="003577D8" w:rsidP="009A4123">
      <w:pPr>
        <w:pStyle w:val="Heading2"/>
      </w:pPr>
      <w:bookmarkStart w:id="55" w:name="_Toc73960469"/>
      <w:r w:rsidRPr="003577D8">
        <w:rPr>
          <w:bCs/>
        </w:rPr>
        <w:lastRenderedPageBreak/>
        <w:t xml:space="preserve">APPENDIX </w:t>
      </w:r>
      <w:r w:rsidR="00BF056E">
        <w:rPr>
          <w:bCs/>
        </w:rPr>
        <w:t>10</w:t>
      </w:r>
      <w:r w:rsidRPr="003577D8">
        <w:rPr>
          <w:bCs/>
        </w:rPr>
        <w:t>:</w:t>
      </w:r>
      <w:r w:rsidRPr="006E5209">
        <w:t xml:space="preserve"> </w:t>
      </w:r>
      <w:r>
        <w:t xml:space="preserve">Sample </w:t>
      </w:r>
      <w:r w:rsidRPr="006E5209">
        <w:t xml:space="preserve">Shift Change </w:t>
      </w:r>
      <w:r>
        <w:t xml:space="preserve">Check Page </w:t>
      </w:r>
      <w:r w:rsidRPr="006E5209">
        <w:t xml:space="preserve">in the </w:t>
      </w:r>
      <w:r>
        <w:t>S8</w:t>
      </w:r>
      <w:r w:rsidRPr="006E5209">
        <w:t xml:space="preserve"> Register</w:t>
      </w:r>
      <w:bookmarkEnd w:id="55"/>
    </w:p>
    <w:tbl>
      <w:tblPr>
        <w:tblStyle w:val="TableGrid"/>
        <w:tblW w:w="14629" w:type="dxa"/>
        <w:tblInd w:w="85" w:type="dxa"/>
        <w:tblCellMar>
          <w:top w:w="28" w:type="dxa"/>
          <w:left w:w="85" w:type="dxa"/>
          <w:bottom w:w="28" w:type="dxa"/>
          <w:right w:w="85" w:type="dxa"/>
        </w:tblCellMar>
        <w:tblLook w:val="04A0" w:firstRow="1" w:lastRow="0" w:firstColumn="1" w:lastColumn="0" w:noHBand="0" w:noVBand="1"/>
      </w:tblPr>
      <w:tblGrid>
        <w:gridCol w:w="1020"/>
        <w:gridCol w:w="1020"/>
        <w:gridCol w:w="1417"/>
        <w:gridCol w:w="1417"/>
        <w:gridCol w:w="1020"/>
        <w:gridCol w:w="1021"/>
        <w:gridCol w:w="1418"/>
        <w:gridCol w:w="1418"/>
        <w:gridCol w:w="1021"/>
        <w:gridCol w:w="1021"/>
        <w:gridCol w:w="1418"/>
        <w:gridCol w:w="1418"/>
      </w:tblGrid>
      <w:tr w:rsidR="003577D8" w:rsidRPr="008E6515" w14:paraId="072B1F1D" w14:textId="77777777" w:rsidTr="00292A2F">
        <w:trPr>
          <w:trHeight w:val="170"/>
        </w:trPr>
        <w:tc>
          <w:tcPr>
            <w:tcW w:w="1418" w:type="dxa"/>
            <w:gridSpan w:val="12"/>
            <w:tcBorders>
              <w:top w:val="nil"/>
              <w:left w:val="nil"/>
              <w:bottom w:val="single" w:sz="4" w:space="0" w:color="808080" w:themeColor="background1" w:themeShade="80"/>
              <w:right w:val="nil"/>
            </w:tcBorders>
            <w:vAlign w:val="center"/>
          </w:tcPr>
          <w:p w14:paraId="2CF326FA" w14:textId="643EB79F" w:rsidR="003577D8" w:rsidRPr="008E6515" w:rsidRDefault="003577D8" w:rsidP="008E6515">
            <w:pPr>
              <w:spacing w:before="0" w:line="240" w:lineRule="auto"/>
              <w:jc w:val="center"/>
              <w:rPr>
                <w:rFonts w:ascii="Calibri" w:hAnsi="Calibri"/>
                <w:b/>
                <w:sz w:val="28"/>
                <w:szCs w:val="28"/>
              </w:rPr>
            </w:pPr>
            <w:r w:rsidRPr="008E6515">
              <w:rPr>
                <w:rFonts w:ascii="Calibri" w:hAnsi="Calibri"/>
                <w:b/>
                <w:sz w:val="28"/>
                <w:szCs w:val="28"/>
              </w:rPr>
              <w:t>SHIFT CHANGE CHECK</w:t>
            </w:r>
          </w:p>
        </w:tc>
      </w:tr>
      <w:tr w:rsidR="008035C5" w:rsidRPr="008E6515" w14:paraId="1ED8A00A" w14:textId="77777777" w:rsidTr="00292A2F">
        <w:trPr>
          <w:trHeight w:val="170"/>
        </w:trPr>
        <w:tc>
          <w:tcPr>
            <w:tcW w:w="1021" w:type="dxa"/>
            <w:tcBorders>
              <w:top w:val="single" w:sz="4" w:space="0" w:color="808080" w:themeColor="background1" w:themeShade="80"/>
              <w:left w:val="single" w:sz="4" w:space="0" w:color="808080" w:themeColor="background1" w:themeShade="80"/>
            </w:tcBorders>
            <w:shd w:val="clear" w:color="auto" w:fill="DEEAF6" w:themeFill="accent5" w:themeFillTint="33"/>
          </w:tcPr>
          <w:p w14:paraId="09BCADBC" w14:textId="77777777" w:rsidR="00126A00" w:rsidRPr="008E6515" w:rsidRDefault="00126A00" w:rsidP="008035C5">
            <w:pPr>
              <w:spacing w:before="0" w:line="240" w:lineRule="auto"/>
              <w:jc w:val="center"/>
              <w:rPr>
                <w:rFonts w:ascii="Calibri" w:hAnsi="Calibri"/>
                <w:b/>
              </w:rPr>
            </w:pPr>
            <w:r w:rsidRPr="008E6515">
              <w:rPr>
                <w:rFonts w:ascii="Calibri" w:hAnsi="Calibri"/>
                <w:b/>
              </w:rPr>
              <w:t>Date</w:t>
            </w:r>
          </w:p>
        </w:tc>
        <w:tc>
          <w:tcPr>
            <w:tcW w:w="1021" w:type="dxa"/>
            <w:tcBorders>
              <w:top w:val="single" w:sz="4" w:space="0" w:color="808080" w:themeColor="background1" w:themeShade="80"/>
            </w:tcBorders>
            <w:shd w:val="clear" w:color="auto" w:fill="DEEAF6" w:themeFill="accent5" w:themeFillTint="33"/>
          </w:tcPr>
          <w:p w14:paraId="2661CA15" w14:textId="77777777" w:rsidR="00126A00" w:rsidRPr="008E6515" w:rsidRDefault="00126A00" w:rsidP="008035C5">
            <w:pPr>
              <w:spacing w:before="0" w:line="240" w:lineRule="auto"/>
              <w:jc w:val="center"/>
              <w:rPr>
                <w:rFonts w:ascii="Calibri" w:hAnsi="Calibri"/>
                <w:b/>
              </w:rPr>
            </w:pPr>
            <w:r w:rsidRPr="008E6515">
              <w:rPr>
                <w:rFonts w:ascii="Calibri" w:hAnsi="Calibri"/>
                <w:b/>
              </w:rPr>
              <w:t>Time</w:t>
            </w:r>
          </w:p>
        </w:tc>
        <w:tc>
          <w:tcPr>
            <w:tcW w:w="1418" w:type="dxa"/>
            <w:tcBorders>
              <w:top w:val="single" w:sz="4" w:space="0" w:color="808080" w:themeColor="background1" w:themeShade="80"/>
            </w:tcBorders>
            <w:shd w:val="clear" w:color="auto" w:fill="DEEAF6" w:themeFill="accent5" w:themeFillTint="33"/>
          </w:tcPr>
          <w:p w14:paraId="109257BB" w14:textId="3EA3BA14" w:rsidR="00126A00" w:rsidRPr="008E6515" w:rsidRDefault="00126A00" w:rsidP="008035C5">
            <w:pPr>
              <w:spacing w:before="0" w:line="240" w:lineRule="auto"/>
              <w:jc w:val="center"/>
              <w:rPr>
                <w:rFonts w:ascii="Calibri" w:hAnsi="Calibri"/>
                <w:b/>
              </w:rPr>
            </w:pPr>
            <w:r w:rsidRPr="008E6515">
              <w:rPr>
                <w:rFonts w:ascii="Calibri" w:hAnsi="Calibri"/>
                <w:b/>
              </w:rPr>
              <w:t xml:space="preserve">Signature </w:t>
            </w:r>
            <w:r w:rsidR="008035C5">
              <w:rPr>
                <w:rFonts w:ascii="Calibri" w:hAnsi="Calibri"/>
                <w:b/>
              </w:rPr>
              <w:br/>
            </w:r>
            <w:r w:rsidRPr="008E6515">
              <w:rPr>
                <w:rFonts w:ascii="Calibri" w:hAnsi="Calibri"/>
                <w:b/>
              </w:rPr>
              <w:t>OFF duty</w:t>
            </w:r>
          </w:p>
        </w:tc>
        <w:tc>
          <w:tcPr>
            <w:tcW w:w="1418" w:type="dxa"/>
            <w:tcBorders>
              <w:top w:val="single" w:sz="4" w:space="0" w:color="808080" w:themeColor="background1" w:themeShade="80"/>
              <w:right w:val="single" w:sz="24" w:space="0" w:color="808080" w:themeColor="background1" w:themeShade="80"/>
            </w:tcBorders>
            <w:shd w:val="clear" w:color="auto" w:fill="DEEAF6" w:themeFill="accent5" w:themeFillTint="33"/>
          </w:tcPr>
          <w:p w14:paraId="7B7EE64E" w14:textId="2A2661E4" w:rsidR="00126A00" w:rsidRPr="008E6515" w:rsidRDefault="00126A00" w:rsidP="008035C5">
            <w:pPr>
              <w:spacing w:before="0" w:line="240" w:lineRule="auto"/>
              <w:jc w:val="center"/>
              <w:rPr>
                <w:rFonts w:ascii="Calibri" w:hAnsi="Calibri"/>
                <w:b/>
              </w:rPr>
            </w:pPr>
            <w:r w:rsidRPr="008E6515">
              <w:rPr>
                <w:rFonts w:ascii="Calibri" w:hAnsi="Calibri"/>
                <w:b/>
              </w:rPr>
              <w:t xml:space="preserve">Signature </w:t>
            </w:r>
            <w:r w:rsidR="008035C5">
              <w:rPr>
                <w:rFonts w:ascii="Calibri" w:hAnsi="Calibri"/>
                <w:b/>
              </w:rPr>
              <w:br/>
            </w:r>
            <w:r w:rsidRPr="008E6515">
              <w:rPr>
                <w:rFonts w:ascii="Calibri" w:hAnsi="Calibri"/>
                <w:b/>
              </w:rPr>
              <w:t>ON duty</w:t>
            </w:r>
          </w:p>
        </w:tc>
        <w:tc>
          <w:tcPr>
            <w:tcW w:w="1021" w:type="dxa"/>
            <w:tcBorders>
              <w:top w:val="single" w:sz="4" w:space="0" w:color="808080" w:themeColor="background1" w:themeShade="80"/>
              <w:left w:val="single" w:sz="24" w:space="0" w:color="808080" w:themeColor="background1" w:themeShade="80"/>
            </w:tcBorders>
            <w:shd w:val="clear" w:color="auto" w:fill="DEEAF6" w:themeFill="accent5" w:themeFillTint="33"/>
          </w:tcPr>
          <w:p w14:paraId="4E562895" w14:textId="77777777" w:rsidR="00126A00" w:rsidRPr="008E6515" w:rsidRDefault="00126A00" w:rsidP="008035C5">
            <w:pPr>
              <w:spacing w:before="0" w:line="240" w:lineRule="auto"/>
              <w:jc w:val="center"/>
              <w:rPr>
                <w:rFonts w:ascii="Calibri" w:hAnsi="Calibri"/>
                <w:b/>
              </w:rPr>
            </w:pPr>
            <w:r w:rsidRPr="008E6515">
              <w:rPr>
                <w:rFonts w:ascii="Calibri" w:hAnsi="Calibri"/>
                <w:b/>
              </w:rPr>
              <w:t>Date</w:t>
            </w:r>
          </w:p>
        </w:tc>
        <w:tc>
          <w:tcPr>
            <w:tcW w:w="1021" w:type="dxa"/>
            <w:tcBorders>
              <w:top w:val="single" w:sz="4" w:space="0" w:color="808080" w:themeColor="background1" w:themeShade="80"/>
            </w:tcBorders>
            <w:shd w:val="clear" w:color="auto" w:fill="DEEAF6" w:themeFill="accent5" w:themeFillTint="33"/>
          </w:tcPr>
          <w:p w14:paraId="5A5FCBD9" w14:textId="77777777" w:rsidR="00126A00" w:rsidRPr="008E6515" w:rsidRDefault="00126A00" w:rsidP="008035C5">
            <w:pPr>
              <w:spacing w:before="0" w:line="240" w:lineRule="auto"/>
              <w:jc w:val="center"/>
              <w:rPr>
                <w:rFonts w:ascii="Calibri" w:hAnsi="Calibri"/>
                <w:b/>
              </w:rPr>
            </w:pPr>
            <w:r w:rsidRPr="008E6515">
              <w:rPr>
                <w:rFonts w:ascii="Calibri" w:hAnsi="Calibri"/>
                <w:b/>
              </w:rPr>
              <w:t>Time</w:t>
            </w:r>
          </w:p>
        </w:tc>
        <w:tc>
          <w:tcPr>
            <w:tcW w:w="1418" w:type="dxa"/>
            <w:tcBorders>
              <w:top w:val="single" w:sz="4" w:space="0" w:color="808080" w:themeColor="background1" w:themeShade="80"/>
            </w:tcBorders>
            <w:shd w:val="clear" w:color="auto" w:fill="DEEAF6" w:themeFill="accent5" w:themeFillTint="33"/>
          </w:tcPr>
          <w:p w14:paraId="281C1701" w14:textId="1D862C64" w:rsidR="00126A00" w:rsidRPr="008E6515" w:rsidRDefault="00126A00" w:rsidP="008035C5">
            <w:pPr>
              <w:spacing w:before="0" w:line="240" w:lineRule="auto"/>
              <w:jc w:val="center"/>
              <w:rPr>
                <w:rFonts w:ascii="Calibri" w:hAnsi="Calibri"/>
                <w:b/>
              </w:rPr>
            </w:pPr>
            <w:r w:rsidRPr="008E6515">
              <w:rPr>
                <w:rFonts w:ascii="Calibri" w:hAnsi="Calibri"/>
                <w:b/>
              </w:rPr>
              <w:t xml:space="preserve">Signature </w:t>
            </w:r>
            <w:r w:rsidR="008035C5">
              <w:rPr>
                <w:rFonts w:ascii="Calibri" w:hAnsi="Calibri"/>
                <w:b/>
              </w:rPr>
              <w:br/>
            </w:r>
            <w:r w:rsidRPr="008E6515">
              <w:rPr>
                <w:rFonts w:ascii="Calibri" w:hAnsi="Calibri"/>
                <w:b/>
              </w:rPr>
              <w:t>OFF duty</w:t>
            </w:r>
          </w:p>
        </w:tc>
        <w:tc>
          <w:tcPr>
            <w:tcW w:w="1418" w:type="dxa"/>
            <w:tcBorders>
              <w:top w:val="single" w:sz="4" w:space="0" w:color="808080" w:themeColor="background1" w:themeShade="80"/>
              <w:right w:val="single" w:sz="24" w:space="0" w:color="808080" w:themeColor="background1" w:themeShade="80"/>
            </w:tcBorders>
            <w:shd w:val="clear" w:color="auto" w:fill="DEEAF6" w:themeFill="accent5" w:themeFillTint="33"/>
          </w:tcPr>
          <w:p w14:paraId="58AB4CAA" w14:textId="3F61B386" w:rsidR="00126A00" w:rsidRPr="008E6515" w:rsidRDefault="00126A00" w:rsidP="008035C5">
            <w:pPr>
              <w:spacing w:before="0" w:line="240" w:lineRule="auto"/>
              <w:jc w:val="center"/>
              <w:rPr>
                <w:rFonts w:ascii="Calibri" w:hAnsi="Calibri"/>
                <w:b/>
              </w:rPr>
            </w:pPr>
            <w:r w:rsidRPr="008E6515">
              <w:rPr>
                <w:rFonts w:ascii="Calibri" w:hAnsi="Calibri"/>
                <w:b/>
              </w:rPr>
              <w:t xml:space="preserve">Signature </w:t>
            </w:r>
            <w:r w:rsidR="008035C5">
              <w:rPr>
                <w:rFonts w:ascii="Calibri" w:hAnsi="Calibri"/>
                <w:b/>
              </w:rPr>
              <w:br/>
            </w:r>
            <w:r w:rsidRPr="008E6515">
              <w:rPr>
                <w:rFonts w:ascii="Calibri" w:hAnsi="Calibri"/>
                <w:b/>
              </w:rPr>
              <w:t>ON duty</w:t>
            </w:r>
          </w:p>
        </w:tc>
        <w:tc>
          <w:tcPr>
            <w:tcW w:w="1021" w:type="dxa"/>
            <w:tcBorders>
              <w:top w:val="single" w:sz="4" w:space="0" w:color="808080" w:themeColor="background1" w:themeShade="80"/>
              <w:left w:val="single" w:sz="24" w:space="0" w:color="808080" w:themeColor="background1" w:themeShade="80"/>
            </w:tcBorders>
            <w:shd w:val="clear" w:color="auto" w:fill="DEEAF6" w:themeFill="accent5" w:themeFillTint="33"/>
          </w:tcPr>
          <w:p w14:paraId="3EA904A7" w14:textId="3F4B164F" w:rsidR="00126A00" w:rsidRPr="008E6515" w:rsidRDefault="00126A00" w:rsidP="008035C5">
            <w:pPr>
              <w:spacing w:before="0" w:line="240" w:lineRule="auto"/>
              <w:jc w:val="center"/>
              <w:rPr>
                <w:rFonts w:ascii="Calibri" w:hAnsi="Calibri"/>
                <w:b/>
              </w:rPr>
            </w:pPr>
            <w:r w:rsidRPr="008E6515">
              <w:rPr>
                <w:rFonts w:ascii="Calibri" w:hAnsi="Calibri"/>
                <w:b/>
              </w:rPr>
              <w:t>Date</w:t>
            </w:r>
          </w:p>
        </w:tc>
        <w:tc>
          <w:tcPr>
            <w:tcW w:w="1021" w:type="dxa"/>
            <w:tcBorders>
              <w:top w:val="single" w:sz="4" w:space="0" w:color="808080" w:themeColor="background1" w:themeShade="80"/>
            </w:tcBorders>
            <w:shd w:val="clear" w:color="auto" w:fill="DEEAF6" w:themeFill="accent5" w:themeFillTint="33"/>
          </w:tcPr>
          <w:p w14:paraId="75244DE9" w14:textId="77777777" w:rsidR="00126A00" w:rsidRPr="008E6515" w:rsidRDefault="00126A00" w:rsidP="008035C5">
            <w:pPr>
              <w:spacing w:before="0" w:line="240" w:lineRule="auto"/>
              <w:jc w:val="center"/>
              <w:rPr>
                <w:rFonts w:ascii="Calibri" w:hAnsi="Calibri"/>
                <w:b/>
              </w:rPr>
            </w:pPr>
            <w:r w:rsidRPr="008E6515">
              <w:rPr>
                <w:rFonts w:ascii="Calibri" w:hAnsi="Calibri"/>
                <w:b/>
              </w:rPr>
              <w:t>Time</w:t>
            </w:r>
          </w:p>
        </w:tc>
        <w:tc>
          <w:tcPr>
            <w:tcW w:w="1418" w:type="dxa"/>
            <w:tcBorders>
              <w:top w:val="single" w:sz="4" w:space="0" w:color="808080" w:themeColor="background1" w:themeShade="80"/>
            </w:tcBorders>
            <w:shd w:val="clear" w:color="auto" w:fill="DEEAF6" w:themeFill="accent5" w:themeFillTint="33"/>
          </w:tcPr>
          <w:p w14:paraId="0CCDDC48" w14:textId="2230E230" w:rsidR="00126A00" w:rsidRPr="008E6515" w:rsidRDefault="00126A00" w:rsidP="008035C5">
            <w:pPr>
              <w:spacing w:before="0" w:line="240" w:lineRule="auto"/>
              <w:jc w:val="center"/>
              <w:rPr>
                <w:rFonts w:ascii="Calibri" w:hAnsi="Calibri"/>
                <w:b/>
              </w:rPr>
            </w:pPr>
            <w:r w:rsidRPr="008E6515">
              <w:rPr>
                <w:rFonts w:ascii="Calibri" w:hAnsi="Calibri"/>
                <w:b/>
              </w:rPr>
              <w:t xml:space="preserve">Signature </w:t>
            </w:r>
            <w:r w:rsidR="008035C5">
              <w:rPr>
                <w:rFonts w:ascii="Calibri" w:hAnsi="Calibri"/>
                <w:b/>
              </w:rPr>
              <w:br/>
            </w:r>
            <w:r w:rsidRPr="008E6515">
              <w:rPr>
                <w:rFonts w:ascii="Calibri" w:hAnsi="Calibri"/>
                <w:b/>
              </w:rPr>
              <w:t>OFF duty</w:t>
            </w:r>
          </w:p>
        </w:tc>
        <w:tc>
          <w:tcPr>
            <w:tcW w:w="1418" w:type="dxa"/>
            <w:tcBorders>
              <w:top w:val="single" w:sz="4" w:space="0" w:color="808080" w:themeColor="background1" w:themeShade="80"/>
              <w:right w:val="single" w:sz="4" w:space="0" w:color="808080" w:themeColor="background1" w:themeShade="80"/>
            </w:tcBorders>
            <w:shd w:val="clear" w:color="auto" w:fill="DEEAF6" w:themeFill="accent5" w:themeFillTint="33"/>
          </w:tcPr>
          <w:p w14:paraId="50887AB7" w14:textId="4862225B" w:rsidR="00126A00" w:rsidRPr="008E6515" w:rsidRDefault="00126A00" w:rsidP="008035C5">
            <w:pPr>
              <w:spacing w:before="0" w:line="240" w:lineRule="auto"/>
              <w:jc w:val="center"/>
              <w:rPr>
                <w:rFonts w:ascii="Calibri" w:hAnsi="Calibri"/>
                <w:b/>
              </w:rPr>
            </w:pPr>
            <w:r w:rsidRPr="008E6515">
              <w:rPr>
                <w:rFonts w:ascii="Calibri" w:hAnsi="Calibri"/>
                <w:b/>
              </w:rPr>
              <w:t xml:space="preserve">Signature </w:t>
            </w:r>
            <w:r w:rsidR="008035C5">
              <w:rPr>
                <w:rFonts w:ascii="Calibri" w:hAnsi="Calibri"/>
                <w:b/>
              </w:rPr>
              <w:br/>
            </w:r>
            <w:r w:rsidRPr="008E6515">
              <w:rPr>
                <w:rFonts w:ascii="Calibri" w:hAnsi="Calibri"/>
                <w:b/>
              </w:rPr>
              <w:t>ON duty</w:t>
            </w:r>
          </w:p>
        </w:tc>
      </w:tr>
      <w:tr w:rsidR="008035C5" w:rsidRPr="008E6515" w14:paraId="7CAFBE83" w14:textId="77777777" w:rsidTr="00292A2F">
        <w:trPr>
          <w:trHeight w:val="170"/>
        </w:trPr>
        <w:tc>
          <w:tcPr>
            <w:tcW w:w="1021" w:type="dxa"/>
            <w:tcBorders>
              <w:left w:val="single" w:sz="4" w:space="0" w:color="808080" w:themeColor="background1" w:themeShade="80"/>
            </w:tcBorders>
          </w:tcPr>
          <w:p w14:paraId="77806623" w14:textId="77777777" w:rsidR="00126A00" w:rsidRPr="008E6515" w:rsidRDefault="00126A00" w:rsidP="008E6515">
            <w:pPr>
              <w:spacing w:before="0" w:line="240" w:lineRule="auto"/>
              <w:rPr>
                <w:rFonts w:ascii="Calibri" w:hAnsi="Calibri"/>
                <w:sz w:val="22"/>
                <w:szCs w:val="22"/>
              </w:rPr>
            </w:pPr>
          </w:p>
        </w:tc>
        <w:tc>
          <w:tcPr>
            <w:tcW w:w="1021" w:type="dxa"/>
          </w:tcPr>
          <w:p w14:paraId="13DB49FF" w14:textId="77777777" w:rsidR="00126A00" w:rsidRPr="008E6515" w:rsidRDefault="00126A00" w:rsidP="008E6515">
            <w:pPr>
              <w:spacing w:before="0" w:line="240" w:lineRule="auto"/>
              <w:rPr>
                <w:rFonts w:ascii="Calibri" w:hAnsi="Calibri"/>
                <w:sz w:val="22"/>
                <w:szCs w:val="22"/>
              </w:rPr>
            </w:pPr>
          </w:p>
        </w:tc>
        <w:tc>
          <w:tcPr>
            <w:tcW w:w="1418" w:type="dxa"/>
          </w:tcPr>
          <w:p w14:paraId="5EB28A16"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02684EA7"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769E1C47" w14:textId="77777777" w:rsidR="00126A00" w:rsidRPr="008E6515" w:rsidRDefault="00126A00" w:rsidP="008E6515">
            <w:pPr>
              <w:spacing w:before="0" w:line="240" w:lineRule="auto"/>
              <w:rPr>
                <w:rFonts w:ascii="Calibri" w:hAnsi="Calibri"/>
                <w:sz w:val="22"/>
                <w:szCs w:val="22"/>
              </w:rPr>
            </w:pPr>
          </w:p>
        </w:tc>
        <w:tc>
          <w:tcPr>
            <w:tcW w:w="1021" w:type="dxa"/>
          </w:tcPr>
          <w:p w14:paraId="2AAFD82B" w14:textId="77777777" w:rsidR="00126A00" w:rsidRPr="008E6515" w:rsidRDefault="00126A00" w:rsidP="008E6515">
            <w:pPr>
              <w:spacing w:before="0" w:line="240" w:lineRule="auto"/>
              <w:rPr>
                <w:rFonts w:ascii="Calibri" w:hAnsi="Calibri"/>
                <w:sz w:val="22"/>
                <w:szCs w:val="22"/>
              </w:rPr>
            </w:pPr>
          </w:p>
        </w:tc>
        <w:tc>
          <w:tcPr>
            <w:tcW w:w="1418" w:type="dxa"/>
          </w:tcPr>
          <w:p w14:paraId="3704A44A"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481F8D57"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7D7E1001" w14:textId="77777777" w:rsidR="00126A00" w:rsidRPr="008E6515" w:rsidRDefault="00126A00" w:rsidP="008E6515">
            <w:pPr>
              <w:spacing w:before="0" w:line="240" w:lineRule="auto"/>
              <w:rPr>
                <w:rFonts w:ascii="Calibri" w:hAnsi="Calibri"/>
                <w:sz w:val="22"/>
                <w:szCs w:val="22"/>
              </w:rPr>
            </w:pPr>
          </w:p>
        </w:tc>
        <w:tc>
          <w:tcPr>
            <w:tcW w:w="1021" w:type="dxa"/>
          </w:tcPr>
          <w:p w14:paraId="6838E88D" w14:textId="77777777" w:rsidR="00126A00" w:rsidRPr="008E6515" w:rsidRDefault="00126A00" w:rsidP="008E6515">
            <w:pPr>
              <w:spacing w:before="0" w:line="240" w:lineRule="auto"/>
              <w:rPr>
                <w:rFonts w:ascii="Calibri" w:hAnsi="Calibri"/>
                <w:sz w:val="22"/>
                <w:szCs w:val="22"/>
              </w:rPr>
            </w:pPr>
          </w:p>
        </w:tc>
        <w:tc>
          <w:tcPr>
            <w:tcW w:w="1418" w:type="dxa"/>
          </w:tcPr>
          <w:p w14:paraId="6A3E6288"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7656D82A" w14:textId="77777777" w:rsidR="00126A00" w:rsidRPr="008E6515" w:rsidRDefault="00126A00" w:rsidP="008E6515">
            <w:pPr>
              <w:spacing w:before="0" w:line="240" w:lineRule="auto"/>
              <w:rPr>
                <w:rFonts w:ascii="Calibri" w:hAnsi="Calibri"/>
                <w:sz w:val="22"/>
                <w:szCs w:val="22"/>
              </w:rPr>
            </w:pPr>
          </w:p>
        </w:tc>
      </w:tr>
      <w:tr w:rsidR="008035C5" w:rsidRPr="008E6515" w14:paraId="6ECF7B2D" w14:textId="77777777" w:rsidTr="00292A2F">
        <w:trPr>
          <w:trHeight w:val="170"/>
        </w:trPr>
        <w:tc>
          <w:tcPr>
            <w:tcW w:w="1021" w:type="dxa"/>
            <w:tcBorders>
              <w:left w:val="single" w:sz="4" w:space="0" w:color="808080" w:themeColor="background1" w:themeShade="80"/>
            </w:tcBorders>
          </w:tcPr>
          <w:p w14:paraId="7D2CA025" w14:textId="77777777" w:rsidR="00126A00" w:rsidRPr="008E6515" w:rsidRDefault="00126A00" w:rsidP="008E6515">
            <w:pPr>
              <w:spacing w:before="0" w:line="240" w:lineRule="auto"/>
              <w:rPr>
                <w:rFonts w:ascii="Calibri" w:hAnsi="Calibri"/>
                <w:sz w:val="22"/>
                <w:szCs w:val="22"/>
              </w:rPr>
            </w:pPr>
          </w:p>
        </w:tc>
        <w:tc>
          <w:tcPr>
            <w:tcW w:w="1021" w:type="dxa"/>
          </w:tcPr>
          <w:p w14:paraId="3408B5AF" w14:textId="77777777" w:rsidR="00126A00" w:rsidRPr="008E6515" w:rsidRDefault="00126A00" w:rsidP="008E6515">
            <w:pPr>
              <w:spacing w:before="0" w:line="240" w:lineRule="auto"/>
              <w:rPr>
                <w:rFonts w:ascii="Calibri" w:hAnsi="Calibri"/>
                <w:sz w:val="22"/>
                <w:szCs w:val="22"/>
              </w:rPr>
            </w:pPr>
          </w:p>
        </w:tc>
        <w:tc>
          <w:tcPr>
            <w:tcW w:w="1418" w:type="dxa"/>
          </w:tcPr>
          <w:p w14:paraId="4D2ED95C"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19556FA6"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7DA8E2E1" w14:textId="77777777" w:rsidR="00126A00" w:rsidRPr="008E6515" w:rsidRDefault="00126A00" w:rsidP="008E6515">
            <w:pPr>
              <w:spacing w:before="0" w:line="240" w:lineRule="auto"/>
              <w:rPr>
                <w:rFonts w:ascii="Calibri" w:hAnsi="Calibri"/>
                <w:sz w:val="22"/>
                <w:szCs w:val="22"/>
              </w:rPr>
            </w:pPr>
          </w:p>
        </w:tc>
        <w:tc>
          <w:tcPr>
            <w:tcW w:w="1021" w:type="dxa"/>
          </w:tcPr>
          <w:p w14:paraId="5314DF0D" w14:textId="77777777" w:rsidR="00126A00" w:rsidRPr="008E6515" w:rsidRDefault="00126A00" w:rsidP="008E6515">
            <w:pPr>
              <w:spacing w:before="0" w:line="240" w:lineRule="auto"/>
              <w:rPr>
                <w:rFonts w:ascii="Calibri" w:hAnsi="Calibri"/>
                <w:sz w:val="22"/>
                <w:szCs w:val="22"/>
              </w:rPr>
            </w:pPr>
          </w:p>
        </w:tc>
        <w:tc>
          <w:tcPr>
            <w:tcW w:w="1418" w:type="dxa"/>
          </w:tcPr>
          <w:p w14:paraId="62BDE5BD"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2A2372B5"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2CF44493" w14:textId="77777777" w:rsidR="00126A00" w:rsidRPr="008E6515" w:rsidRDefault="00126A00" w:rsidP="008E6515">
            <w:pPr>
              <w:spacing w:before="0" w:line="240" w:lineRule="auto"/>
              <w:rPr>
                <w:rFonts w:ascii="Calibri" w:hAnsi="Calibri"/>
                <w:sz w:val="22"/>
                <w:szCs w:val="22"/>
              </w:rPr>
            </w:pPr>
          </w:p>
        </w:tc>
        <w:tc>
          <w:tcPr>
            <w:tcW w:w="1021" w:type="dxa"/>
          </w:tcPr>
          <w:p w14:paraId="31F7856F" w14:textId="77777777" w:rsidR="00126A00" w:rsidRPr="008E6515" w:rsidRDefault="00126A00" w:rsidP="008E6515">
            <w:pPr>
              <w:spacing w:before="0" w:line="240" w:lineRule="auto"/>
              <w:rPr>
                <w:rFonts w:ascii="Calibri" w:hAnsi="Calibri"/>
                <w:sz w:val="22"/>
                <w:szCs w:val="22"/>
              </w:rPr>
            </w:pPr>
          </w:p>
        </w:tc>
        <w:tc>
          <w:tcPr>
            <w:tcW w:w="1418" w:type="dxa"/>
          </w:tcPr>
          <w:p w14:paraId="7FC6B87B"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05A039A1" w14:textId="77777777" w:rsidR="00126A00" w:rsidRPr="008E6515" w:rsidRDefault="00126A00" w:rsidP="008E6515">
            <w:pPr>
              <w:spacing w:before="0" w:line="240" w:lineRule="auto"/>
              <w:rPr>
                <w:rFonts w:ascii="Calibri" w:hAnsi="Calibri"/>
                <w:sz w:val="22"/>
                <w:szCs w:val="22"/>
              </w:rPr>
            </w:pPr>
          </w:p>
        </w:tc>
      </w:tr>
      <w:tr w:rsidR="008035C5" w:rsidRPr="008E6515" w14:paraId="6D10BC7C" w14:textId="77777777" w:rsidTr="00292A2F">
        <w:trPr>
          <w:trHeight w:val="170"/>
        </w:trPr>
        <w:tc>
          <w:tcPr>
            <w:tcW w:w="1021" w:type="dxa"/>
            <w:tcBorders>
              <w:left w:val="single" w:sz="4" w:space="0" w:color="808080" w:themeColor="background1" w:themeShade="80"/>
            </w:tcBorders>
          </w:tcPr>
          <w:p w14:paraId="28B55533" w14:textId="77777777" w:rsidR="00126A00" w:rsidRPr="008E6515" w:rsidRDefault="00126A00" w:rsidP="008E6515">
            <w:pPr>
              <w:spacing w:before="0" w:line="240" w:lineRule="auto"/>
              <w:rPr>
                <w:rFonts w:ascii="Calibri" w:hAnsi="Calibri"/>
                <w:sz w:val="22"/>
                <w:szCs w:val="22"/>
              </w:rPr>
            </w:pPr>
          </w:p>
        </w:tc>
        <w:tc>
          <w:tcPr>
            <w:tcW w:w="1021" w:type="dxa"/>
          </w:tcPr>
          <w:p w14:paraId="4F925613" w14:textId="77777777" w:rsidR="00126A00" w:rsidRPr="008E6515" w:rsidRDefault="00126A00" w:rsidP="008E6515">
            <w:pPr>
              <w:spacing w:before="0" w:line="240" w:lineRule="auto"/>
              <w:rPr>
                <w:rFonts w:ascii="Calibri" w:hAnsi="Calibri"/>
                <w:sz w:val="22"/>
                <w:szCs w:val="22"/>
              </w:rPr>
            </w:pPr>
          </w:p>
        </w:tc>
        <w:tc>
          <w:tcPr>
            <w:tcW w:w="1418" w:type="dxa"/>
          </w:tcPr>
          <w:p w14:paraId="3BFCFADB"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7330893C"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280DAF4B" w14:textId="77777777" w:rsidR="00126A00" w:rsidRPr="008E6515" w:rsidRDefault="00126A00" w:rsidP="008E6515">
            <w:pPr>
              <w:spacing w:before="0" w:line="240" w:lineRule="auto"/>
              <w:rPr>
                <w:rFonts w:ascii="Calibri" w:hAnsi="Calibri"/>
                <w:sz w:val="22"/>
                <w:szCs w:val="22"/>
              </w:rPr>
            </w:pPr>
          </w:p>
        </w:tc>
        <w:tc>
          <w:tcPr>
            <w:tcW w:w="1021" w:type="dxa"/>
          </w:tcPr>
          <w:p w14:paraId="300AAAB0" w14:textId="77777777" w:rsidR="00126A00" w:rsidRPr="008E6515" w:rsidRDefault="00126A00" w:rsidP="008E6515">
            <w:pPr>
              <w:spacing w:before="0" w:line="240" w:lineRule="auto"/>
              <w:rPr>
                <w:rFonts w:ascii="Calibri" w:hAnsi="Calibri"/>
                <w:sz w:val="22"/>
                <w:szCs w:val="22"/>
              </w:rPr>
            </w:pPr>
          </w:p>
        </w:tc>
        <w:tc>
          <w:tcPr>
            <w:tcW w:w="1418" w:type="dxa"/>
          </w:tcPr>
          <w:p w14:paraId="2442DEA2"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3463A546"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6DC83FA6" w14:textId="77777777" w:rsidR="00126A00" w:rsidRPr="008E6515" w:rsidRDefault="00126A00" w:rsidP="008E6515">
            <w:pPr>
              <w:spacing w:before="0" w:line="240" w:lineRule="auto"/>
              <w:rPr>
                <w:rFonts w:ascii="Calibri" w:hAnsi="Calibri"/>
                <w:sz w:val="22"/>
                <w:szCs w:val="22"/>
              </w:rPr>
            </w:pPr>
          </w:p>
        </w:tc>
        <w:tc>
          <w:tcPr>
            <w:tcW w:w="1021" w:type="dxa"/>
          </w:tcPr>
          <w:p w14:paraId="363EBF9D" w14:textId="77777777" w:rsidR="00126A00" w:rsidRPr="008E6515" w:rsidRDefault="00126A00" w:rsidP="008E6515">
            <w:pPr>
              <w:spacing w:before="0" w:line="240" w:lineRule="auto"/>
              <w:rPr>
                <w:rFonts w:ascii="Calibri" w:hAnsi="Calibri"/>
                <w:sz w:val="22"/>
                <w:szCs w:val="22"/>
              </w:rPr>
            </w:pPr>
          </w:p>
        </w:tc>
        <w:tc>
          <w:tcPr>
            <w:tcW w:w="1418" w:type="dxa"/>
          </w:tcPr>
          <w:p w14:paraId="2049AAB3"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45266580" w14:textId="77777777" w:rsidR="00126A00" w:rsidRPr="008E6515" w:rsidRDefault="00126A00" w:rsidP="008E6515">
            <w:pPr>
              <w:spacing w:before="0" w:line="240" w:lineRule="auto"/>
              <w:rPr>
                <w:rFonts w:ascii="Calibri" w:hAnsi="Calibri"/>
                <w:sz w:val="22"/>
                <w:szCs w:val="22"/>
              </w:rPr>
            </w:pPr>
          </w:p>
        </w:tc>
      </w:tr>
      <w:tr w:rsidR="008035C5" w:rsidRPr="008E6515" w14:paraId="64E18F2E" w14:textId="77777777" w:rsidTr="00292A2F">
        <w:trPr>
          <w:trHeight w:val="170"/>
        </w:trPr>
        <w:tc>
          <w:tcPr>
            <w:tcW w:w="1021" w:type="dxa"/>
            <w:tcBorders>
              <w:left w:val="single" w:sz="4" w:space="0" w:color="808080" w:themeColor="background1" w:themeShade="80"/>
            </w:tcBorders>
          </w:tcPr>
          <w:p w14:paraId="361BCAD9" w14:textId="77777777" w:rsidR="00126A00" w:rsidRPr="008E6515" w:rsidRDefault="00126A00" w:rsidP="008E6515">
            <w:pPr>
              <w:spacing w:before="0" w:line="240" w:lineRule="auto"/>
              <w:rPr>
                <w:rFonts w:ascii="Calibri" w:hAnsi="Calibri"/>
                <w:sz w:val="22"/>
                <w:szCs w:val="22"/>
              </w:rPr>
            </w:pPr>
          </w:p>
        </w:tc>
        <w:tc>
          <w:tcPr>
            <w:tcW w:w="1021" w:type="dxa"/>
          </w:tcPr>
          <w:p w14:paraId="6341AC97" w14:textId="77777777" w:rsidR="00126A00" w:rsidRPr="008E6515" w:rsidRDefault="00126A00" w:rsidP="008E6515">
            <w:pPr>
              <w:spacing w:before="0" w:line="240" w:lineRule="auto"/>
              <w:rPr>
                <w:rFonts w:ascii="Calibri" w:hAnsi="Calibri"/>
                <w:sz w:val="22"/>
                <w:szCs w:val="22"/>
              </w:rPr>
            </w:pPr>
          </w:p>
        </w:tc>
        <w:tc>
          <w:tcPr>
            <w:tcW w:w="1418" w:type="dxa"/>
          </w:tcPr>
          <w:p w14:paraId="6986FAD0"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7A50F538"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0EDC689F" w14:textId="77777777" w:rsidR="00126A00" w:rsidRPr="008E6515" w:rsidRDefault="00126A00" w:rsidP="008E6515">
            <w:pPr>
              <w:spacing w:before="0" w:line="240" w:lineRule="auto"/>
              <w:rPr>
                <w:rFonts w:ascii="Calibri" w:hAnsi="Calibri"/>
                <w:sz w:val="22"/>
                <w:szCs w:val="22"/>
              </w:rPr>
            </w:pPr>
          </w:p>
        </w:tc>
        <w:tc>
          <w:tcPr>
            <w:tcW w:w="1021" w:type="dxa"/>
          </w:tcPr>
          <w:p w14:paraId="38A6583B" w14:textId="77777777" w:rsidR="00126A00" w:rsidRPr="008E6515" w:rsidRDefault="00126A00" w:rsidP="008E6515">
            <w:pPr>
              <w:spacing w:before="0" w:line="240" w:lineRule="auto"/>
              <w:rPr>
                <w:rFonts w:ascii="Calibri" w:hAnsi="Calibri"/>
                <w:sz w:val="22"/>
                <w:szCs w:val="22"/>
              </w:rPr>
            </w:pPr>
          </w:p>
        </w:tc>
        <w:tc>
          <w:tcPr>
            <w:tcW w:w="1418" w:type="dxa"/>
          </w:tcPr>
          <w:p w14:paraId="60939950"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196D6FA7"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16610820" w14:textId="77777777" w:rsidR="00126A00" w:rsidRPr="008E6515" w:rsidRDefault="00126A00" w:rsidP="008E6515">
            <w:pPr>
              <w:spacing w:before="0" w:line="240" w:lineRule="auto"/>
              <w:rPr>
                <w:rFonts w:ascii="Calibri" w:hAnsi="Calibri"/>
                <w:sz w:val="22"/>
                <w:szCs w:val="22"/>
              </w:rPr>
            </w:pPr>
          </w:p>
        </w:tc>
        <w:tc>
          <w:tcPr>
            <w:tcW w:w="1021" w:type="dxa"/>
          </w:tcPr>
          <w:p w14:paraId="23817EC8" w14:textId="77777777" w:rsidR="00126A00" w:rsidRPr="008E6515" w:rsidRDefault="00126A00" w:rsidP="008E6515">
            <w:pPr>
              <w:spacing w:before="0" w:line="240" w:lineRule="auto"/>
              <w:rPr>
                <w:rFonts w:ascii="Calibri" w:hAnsi="Calibri"/>
                <w:sz w:val="22"/>
                <w:szCs w:val="22"/>
              </w:rPr>
            </w:pPr>
          </w:p>
        </w:tc>
        <w:tc>
          <w:tcPr>
            <w:tcW w:w="1418" w:type="dxa"/>
          </w:tcPr>
          <w:p w14:paraId="39E97940"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4CDD67BD" w14:textId="77777777" w:rsidR="00126A00" w:rsidRPr="008E6515" w:rsidRDefault="00126A00" w:rsidP="008E6515">
            <w:pPr>
              <w:spacing w:before="0" w:line="240" w:lineRule="auto"/>
              <w:rPr>
                <w:rFonts w:ascii="Calibri" w:hAnsi="Calibri"/>
                <w:sz w:val="22"/>
                <w:szCs w:val="22"/>
              </w:rPr>
            </w:pPr>
          </w:p>
        </w:tc>
      </w:tr>
      <w:tr w:rsidR="008035C5" w:rsidRPr="008E6515" w14:paraId="476B932A" w14:textId="77777777" w:rsidTr="00292A2F">
        <w:trPr>
          <w:trHeight w:val="170"/>
        </w:trPr>
        <w:tc>
          <w:tcPr>
            <w:tcW w:w="1021" w:type="dxa"/>
            <w:tcBorders>
              <w:left w:val="single" w:sz="4" w:space="0" w:color="808080" w:themeColor="background1" w:themeShade="80"/>
            </w:tcBorders>
          </w:tcPr>
          <w:p w14:paraId="3C3EC987" w14:textId="77777777" w:rsidR="00126A00" w:rsidRPr="008E6515" w:rsidRDefault="00126A00" w:rsidP="008E6515">
            <w:pPr>
              <w:spacing w:before="0" w:line="240" w:lineRule="auto"/>
              <w:rPr>
                <w:rFonts w:ascii="Calibri" w:hAnsi="Calibri"/>
                <w:sz w:val="22"/>
                <w:szCs w:val="22"/>
              </w:rPr>
            </w:pPr>
          </w:p>
        </w:tc>
        <w:tc>
          <w:tcPr>
            <w:tcW w:w="1021" w:type="dxa"/>
          </w:tcPr>
          <w:p w14:paraId="4FC61682" w14:textId="77777777" w:rsidR="00126A00" w:rsidRPr="008E6515" w:rsidRDefault="00126A00" w:rsidP="008E6515">
            <w:pPr>
              <w:spacing w:before="0" w:line="240" w:lineRule="auto"/>
              <w:rPr>
                <w:rFonts w:ascii="Calibri" w:hAnsi="Calibri"/>
                <w:sz w:val="22"/>
                <w:szCs w:val="22"/>
              </w:rPr>
            </w:pPr>
          </w:p>
        </w:tc>
        <w:tc>
          <w:tcPr>
            <w:tcW w:w="1418" w:type="dxa"/>
          </w:tcPr>
          <w:p w14:paraId="7D5A6A97"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10B81C3E"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022033E5" w14:textId="77777777" w:rsidR="00126A00" w:rsidRPr="008E6515" w:rsidRDefault="00126A00" w:rsidP="008E6515">
            <w:pPr>
              <w:spacing w:before="0" w:line="240" w:lineRule="auto"/>
              <w:rPr>
                <w:rFonts w:ascii="Calibri" w:hAnsi="Calibri"/>
                <w:sz w:val="22"/>
                <w:szCs w:val="22"/>
              </w:rPr>
            </w:pPr>
          </w:p>
        </w:tc>
        <w:tc>
          <w:tcPr>
            <w:tcW w:w="1021" w:type="dxa"/>
          </w:tcPr>
          <w:p w14:paraId="2873829A" w14:textId="77777777" w:rsidR="00126A00" w:rsidRPr="008E6515" w:rsidRDefault="00126A00" w:rsidP="008E6515">
            <w:pPr>
              <w:spacing w:before="0" w:line="240" w:lineRule="auto"/>
              <w:rPr>
                <w:rFonts w:ascii="Calibri" w:hAnsi="Calibri"/>
                <w:sz w:val="22"/>
                <w:szCs w:val="22"/>
              </w:rPr>
            </w:pPr>
          </w:p>
        </w:tc>
        <w:tc>
          <w:tcPr>
            <w:tcW w:w="1418" w:type="dxa"/>
          </w:tcPr>
          <w:p w14:paraId="72662071"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52F77F5E"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7BDE1DC6" w14:textId="77777777" w:rsidR="00126A00" w:rsidRPr="008E6515" w:rsidRDefault="00126A00" w:rsidP="008E6515">
            <w:pPr>
              <w:spacing w:before="0" w:line="240" w:lineRule="auto"/>
              <w:rPr>
                <w:rFonts w:ascii="Calibri" w:hAnsi="Calibri"/>
                <w:sz w:val="22"/>
                <w:szCs w:val="22"/>
              </w:rPr>
            </w:pPr>
          </w:p>
        </w:tc>
        <w:tc>
          <w:tcPr>
            <w:tcW w:w="1021" w:type="dxa"/>
          </w:tcPr>
          <w:p w14:paraId="132932F6" w14:textId="77777777" w:rsidR="00126A00" w:rsidRPr="008E6515" w:rsidRDefault="00126A00" w:rsidP="008E6515">
            <w:pPr>
              <w:spacing w:before="0" w:line="240" w:lineRule="auto"/>
              <w:rPr>
                <w:rFonts w:ascii="Calibri" w:hAnsi="Calibri"/>
                <w:sz w:val="22"/>
                <w:szCs w:val="22"/>
              </w:rPr>
            </w:pPr>
          </w:p>
        </w:tc>
        <w:tc>
          <w:tcPr>
            <w:tcW w:w="1418" w:type="dxa"/>
          </w:tcPr>
          <w:p w14:paraId="2E94CEED"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1DD31F7C" w14:textId="77777777" w:rsidR="00126A00" w:rsidRPr="008E6515" w:rsidRDefault="00126A00" w:rsidP="008E6515">
            <w:pPr>
              <w:spacing w:before="0" w:line="240" w:lineRule="auto"/>
              <w:rPr>
                <w:rFonts w:ascii="Calibri" w:hAnsi="Calibri"/>
                <w:sz w:val="22"/>
                <w:szCs w:val="22"/>
              </w:rPr>
            </w:pPr>
          </w:p>
        </w:tc>
      </w:tr>
      <w:tr w:rsidR="008035C5" w:rsidRPr="008E6515" w14:paraId="12DA9E8E" w14:textId="77777777" w:rsidTr="00292A2F">
        <w:trPr>
          <w:trHeight w:val="170"/>
        </w:trPr>
        <w:tc>
          <w:tcPr>
            <w:tcW w:w="1021" w:type="dxa"/>
            <w:tcBorders>
              <w:left w:val="single" w:sz="4" w:space="0" w:color="808080" w:themeColor="background1" w:themeShade="80"/>
            </w:tcBorders>
          </w:tcPr>
          <w:p w14:paraId="04F9982A" w14:textId="77777777" w:rsidR="00126A00" w:rsidRPr="008E6515" w:rsidRDefault="00126A00" w:rsidP="008E6515">
            <w:pPr>
              <w:spacing w:before="0" w:line="240" w:lineRule="auto"/>
              <w:rPr>
                <w:rFonts w:ascii="Calibri" w:hAnsi="Calibri"/>
                <w:sz w:val="22"/>
                <w:szCs w:val="22"/>
              </w:rPr>
            </w:pPr>
          </w:p>
        </w:tc>
        <w:tc>
          <w:tcPr>
            <w:tcW w:w="1021" w:type="dxa"/>
          </w:tcPr>
          <w:p w14:paraId="764F37EE" w14:textId="77777777" w:rsidR="00126A00" w:rsidRPr="008E6515" w:rsidRDefault="00126A00" w:rsidP="008E6515">
            <w:pPr>
              <w:spacing w:before="0" w:line="240" w:lineRule="auto"/>
              <w:rPr>
                <w:rFonts w:ascii="Calibri" w:hAnsi="Calibri"/>
                <w:sz w:val="22"/>
                <w:szCs w:val="22"/>
              </w:rPr>
            </w:pPr>
          </w:p>
        </w:tc>
        <w:tc>
          <w:tcPr>
            <w:tcW w:w="1418" w:type="dxa"/>
          </w:tcPr>
          <w:p w14:paraId="582199E6"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1C19F0E3"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2A3AF042" w14:textId="77777777" w:rsidR="00126A00" w:rsidRPr="008E6515" w:rsidRDefault="00126A00" w:rsidP="008E6515">
            <w:pPr>
              <w:spacing w:before="0" w:line="240" w:lineRule="auto"/>
              <w:rPr>
                <w:rFonts w:ascii="Calibri" w:hAnsi="Calibri"/>
                <w:sz w:val="22"/>
                <w:szCs w:val="22"/>
              </w:rPr>
            </w:pPr>
          </w:p>
        </w:tc>
        <w:tc>
          <w:tcPr>
            <w:tcW w:w="1021" w:type="dxa"/>
          </w:tcPr>
          <w:p w14:paraId="321FEBDE" w14:textId="77777777" w:rsidR="00126A00" w:rsidRPr="008E6515" w:rsidRDefault="00126A00" w:rsidP="008E6515">
            <w:pPr>
              <w:spacing w:before="0" w:line="240" w:lineRule="auto"/>
              <w:rPr>
                <w:rFonts w:ascii="Calibri" w:hAnsi="Calibri"/>
                <w:sz w:val="22"/>
                <w:szCs w:val="22"/>
              </w:rPr>
            </w:pPr>
          </w:p>
        </w:tc>
        <w:tc>
          <w:tcPr>
            <w:tcW w:w="1418" w:type="dxa"/>
          </w:tcPr>
          <w:p w14:paraId="0DA87FF7"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1441D1D1"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3C1B0369" w14:textId="77777777" w:rsidR="00126A00" w:rsidRPr="008E6515" w:rsidRDefault="00126A00" w:rsidP="008E6515">
            <w:pPr>
              <w:spacing w:before="0" w:line="240" w:lineRule="auto"/>
              <w:rPr>
                <w:rFonts w:ascii="Calibri" w:hAnsi="Calibri"/>
                <w:sz w:val="22"/>
                <w:szCs w:val="22"/>
              </w:rPr>
            </w:pPr>
          </w:p>
        </w:tc>
        <w:tc>
          <w:tcPr>
            <w:tcW w:w="1021" w:type="dxa"/>
          </w:tcPr>
          <w:p w14:paraId="735EADBB" w14:textId="77777777" w:rsidR="00126A00" w:rsidRPr="008E6515" w:rsidRDefault="00126A00" w:rsidP="008E6515">
            <w:pPr>
              <w:spacing w:before="0" w:line="240" w:lineRule="auto"/>
              <w:rPr>
                <w:rFonts w:ascii="Calibri" w:hAnsi="Calibri"/>
                <w:sz w:val="22"/>
                <w:szCs w:val="22"/>
              </w:rPr>
            </w:pPr>
          </w:p>
        </w:tc>
        <w:tc>
          <w:tcPr>
            <w:tcW w:w="1418" w:type="dxa"/>
          </w:tcPr>
          <w:p w14:paraId="123BCFEE"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1BA48DA4" w14:textId="77777777" w:rsidR="00126A00" w:rsidRPr="008E6515" w:rsidRDefault="00126A00" w:rsidP="008E6515">
            <w:pPr>
              <w:spacing w:before="0" w:line="240" w:lineRule="auto"/>
              <w:rPr>
                <w:rFonts w:ascii="Calibri" w:hAnsi="Calibri"/>
                <w:sz w:val="22"/>
                <w:szCs w:val="22"/>
              </w:rPr>
            </w:pPr>
          </w:p>
        </w:tc>
      </w:tr>
      <w:tr w:rsidR="008035C5" w:rsidRPr="008E6515" w14:paraId="466AE950" w14:textId="77777777" w:rsidTr="00292A2F">
        <w:trPr>
          <w:trHeight w:val="170"/>
        </w:trPr>
        <w:tc>
          <w:tcPr>
            <w:tcW w:w="1021" w:type="dxa"/>
            <w:tcBorders>
              <w:left w:val="single" w:sz="4" w:space="0" w:color="808080" w:themeColor="background1" w:themeShade="80"/>
            </w:tcBorders>
          </w:tcPr>
          <w:p w14:paraId="6801561F" w14:textId="77777777" w:rsidR="00126A00" w:rsidRPr="008E6515" w:rsidRDefault="00126A00" w:rsidP="008E6515">
            <w:pPr>
              <w:spacing w:before="0" w:line="240" w:lineRule="auto"/>
              <w:rPr>
                <w:rFonts w:ascii="Calibri" w:hAnsi="Calibri"/>
                <w:sz w:val="22"/>
                <w:szCs w:val="22"/>
              </w:rPr>
            </w:pPr>
          </w:p>
        </w:tc>
        <w:tc>
          <w:tcPr>
            <w:tcW w:w="1021" w:type="dxa"/>
          </w:tcPr>
          <w:p w14:paraId="1651C75E" w14:textId="77777777" w:rsidR="00126A00" w:rsidRPr="008E6515" w:rsidRDefault="00126A00" w:rsidP="008E6515">
            <w:pPr>
              <w:spacing w:before="0" w:line="240" w:lineRule="auto"/>
              <w:rPr>
                <w:rFonts w:ascii="Calibri" w:hAnsi="Calibri"/>
                <w:sz w:val="22"/>
                <w:szCs w:val="22"/>
              </w:rPr>
            </w:pPr>
          </w:p>
        </w:tc>
        <w:tc>
          <w:tcPr>
            <w:tcW w:w="1418" w:type="dxa"/>
          </w:tcPr>
          <w:p w14:paraId="5A5A2E66"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50B2E34F"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79C728E2" w14:textId="77777777" w:rsidR="00126A00" w:rsidRPr="008E6515" w:rsidRDefault="00126A00" w:rsidP="008E6515">
            <w:pPr>
              <w:spacing w:before="0" w:line="240" w:lineRule="auto"/>
              <w:rPr>
                <w:rFonts w:ascii="Calibri" w:hAnsi="Calibri"/>
                <w:sz w:val="22"/>
                <w:szCs w:val="22"/>
              </w:rPr>
            </w:pPr>
          </w:p>
        </w:tc>
        <w:tc>
          <w:tcPr>
            <w:tcW w:w="1021" w:type="dxa"/>
          </w:tcPr>
          <w:p w14:paraId="6878687A" w14:textId="77777777" w:rsidR="00126A00" w:rsidRPr="008E6515" w:rsidRDefault="00126A00" w:rsidP="008E6515">
            <w:pPr>
              <w:spacing w:before="0" w:line="240" w:lineRule="auto"/>
              <w:rPr>
                <w:rFonts w:ascii="Calibri" w:hAnsi="Calibri"/>
                <w:sz w:val="22"/>
                <w:szCs w:val="22"/>
              </w:rPr>
            </w:pPr>
          </w:p>
        </w:tc>
        <w:tc>
          <w:tcPr>
            <w:tcW w:w="1418" w:type="dxa"/>
          </w:tcPr>
          <w:p w14:paraId="6E4CEC41"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181074F3"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4A634127" w14:textId="77777777" w:rsidR="00126A00" w:rsidRPr="008E6515" w:rsidRDefault="00126A00" w:rsidP="008E6515">
            <w:pPr>
              <w:spacing w:before="0" w:line="240" w:lineRule="auto"/>
              <w:rPr>
                <w:rFonts w:ascii="Calibri" w:hAnsi="Calibri"/>
                <w:sz w:val="22"/>
                <w:szCs w:val="22"/>
              </w:rPr>
            </w:pPr>
          </w:p>
        </w:tc>
        <w:tc>
          <w:tcPr>
            <w:tcW w:w="1021" w:type="dxa"/>
          </w:tcPr>
          <w:p w14:paraId="5CC75BD1" w14:textId="77777777" w:rsidR="00126A00" w:rsidRPr="008E6515" w:rsidRDefault="00126A00" w:rsidP="008E6515">
            <w:pPr>
              <w:spacing w:before="0" w:line="240" w:lineRule="auto"/>
              <w:rPr>
                <w:rFonts w:ascii="Calibri" w:hAnsi="Calibri"/>
                <w:sz w:val="22"/>
                <w:szCs w:val="22"/>
              </w:rPr>
            </w:pPr>
          </w:p>
        </w:tc>
        <w:tc>
          <w:tcPr>
            <w:tcW w:w="1418" w:type="dxa"/>
          </w:tcPr>
          <w:p w14:paraId="671A5B48"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792CCABF" w14:textId="77777777" w:rsidR="00126A00" w:rsidRPr="008E6515" w:rsidRDefault="00126A00" w:rsidP="008E6515">
            <w:pPr>
              <w:spacing w:before="0" w:line="240" w:lineRule="auto"/>
              <w:rPr>
                <w:rFonts w:ascii="Calibri" w:hAnsi="Calibri"/>
                <w:sz w:val="22"/>
                <w:szCs w:val="22"/>
              </w:rPr>
            </w:pPr>
          </w:p>
        </w:tc>
      </w:tr>
      <w:tr w:rsidR="008035C5" w:rsidRPr="008E6515" w14:paraId="7D362451" w14:textId="77777777" w:rsidTr="00292A2F">
        <w:trPr>
          <w:trHeight w:val="170"/>
        </w:trPr>
        <w:tc>
          <w:tcPr>
            <w:tcW w:w="1021" w:type="dxa"/>
            <w:tcBorders>
              <w:left w:val="single" w:sz="4" w:space="0" w:color="808080" w:themeColor="background1" w:themeShade="80"/>
            </w:tcBorders>
          </w:tcPr>
          <w:p w14:paraId="0E857982" w14:textId="77777777" w:rsidR="00126A00" w:rsidRPr="008E6515" w:rsidRDefault="00126A00" w:rsidP="008E6515">
            <w:pPr>
              <w:spacing w:before="0" w:line="240" w:lineRule="auto"/>
              <w:rPr>
                <w:rFonts w:ascii="Calibri" w:hAnsi="Calibri"/>
                <w:sz w:val="22"/>
                <w:szCs w:val="22"/>
              </w:rPr>
            </w:pPr>
          </w:p>
        </w:tc>
        <w:tc>
          <w:tcPr>
            <w:tcW w:w="1021" w:type="dxa"/>
          </w:tcPr>
          <w:p w14:paraId="319322BB" w14:textId="77777777" w:rsidR="00126A00" w:rsidRPr="008E6515" w:rsidRDefault="00126A00" w:rsidP="008E6515">
            <w:pPr>
              <w:spacing w:before="0" w:line="240" w:lineRule="auto"/>
              <w:rPr>
                <w:rFonts w:ascii="Calibri" w:hAnsi="Calibri"/>
                <w:sz w:val="22"/>
                <w:szCs w:val="22"/>
              </w:rPr>
            </w:pPr>
          </w:p>
        </w:tc>
        <w:tc>
          <w:tcPr>
            <w:tcW w:w="1418" w:type="dxa"/>
          </w:tcPr>
          <w:p w14:paraId="74A823BE"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7170189F"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746D7B7A" w14:textId="77777777" w:rsidR="00126A00" w:rsidRPr="008E6515" w:rsidRDefault="00126A00" w:rsidP="008E6515">
            <w:pPr>
              <w:spacing w:before="0" w:line="240" w:lineRule="auto"/>
              <w:rPr>
                <w:rFonts w:ascii="Calibri" w:hAnsi="Calibri"/>
                <w:sz w:val="22"/>
                <w:szCs w:val="22"/>
              </w:rPr>
            </w:pPr>
          </w:p>
        </w:tc>
        <w:tc>
          <w:tcPr>
            <w:tcW w:w="1021" w:type="dxa"/>
          </w:tcPr>
          <w:p w14:paraId="2726F0EE" w14:textId="77777777" w:rsidR="00126A00" w:rsidRPr="008E6515" w:rsidRDefault="00126A00" w:rsidP="008E6515">
            <w:pPr>
              <w:spacing w:before="0" w:line="240" w:lineRule="auto"/>
              <w:rPr>
                <w:rFonts w:ascii="Calibri" w:hAnsi="Calibri"/>
                <w:sz w:val="22"/>
                <w:szCs w:val="22"/>
              </w:rPr>
            </w:pPr>
          </w:p>
        </w:tc>
        <w:tc>
          <w:tcPr>
            <w:tcW w:w="1418" w:type="dxa"/>
          </w:tcPr>
          <w:p w14:paraId="1BF5ACCF"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3AF34C94"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22CD9944" w14:textId="77777777" w:rsidR="00126A00" w:rsidRPr="008E6515" w:rsidRDefault="00126A00" w:rsidP="008E6515">
            <w:pPr>
              <w:spacing w:before="0" w:line="240" w:lineRule="auto"/>
              <w:rPr>
                <w:rFonts w:ascii="Calibri" w:hAnsi="Calibri"/>
                <w:sz w:val="22"/>
                <w:szCs w:val="22"/>
              </w:rPr>
            </w:pPr>
          </w:p>
        </w:tc>
        <w:tc>
          <w:tcPr>
            <w:tcW w:w="1021" w:type="dxa"/>
          </w:tcPr>
          <w:p w14:paraId="447D94D4" w14:textId="77777777" w:rsidR="00126A00" w:rsidRPr="008E6515" w:rsidRDefault="00126A00" w:rsidP="008E6515">
            <w:pPr>
              <w:spacing w:before="0" w:line="240" w:lineRule="auto"/>
              <w:rPr>
                <w:rFonts w:ascii="Calibri" w:hAnsi="Calibri"/>
                <w:sz w:val="22"/>
                <w:szCs w:val="22"/>
              </w:rPr>
            </w:pPr>
          </w:p>
        </w:tc>
        <w:tc>
          <w:tcPr>
            <w:tcW w:w="1418" w:type="dxa"/>
          </w:tcPr>
          <w:p w14:paraId="20C35BAA"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01A049A6" w14:textId="77777777" w:rsidR="00126A00" w:rsidRPr="008E6515" w:rsidRDefault="00126A00" w:rsidP="008E6515">
            <w:pPr>
              <w:spacing w:before="0" w:line="240" w:lineRule="auto"/>
              <w:rPr>
                <w:rFonts w:ascii="Calibri" w:hAnsi="Calibri"/>
                <w:sz w:val="22"/>
                <w:szCs w:val="22"/>
              </w:rPr>
            </w:pPr>
          </w:p>
        </w:tc>
      </w:tr>
      <w:tr w:rsidR="008035C5" w:rsidRPr="008E6515" w14:paraId="19655136" w14:textId="77777777" w:rsidTr="00292A2F">
        <w:trPr>
          <w:trHeight w:val="170"/>
        </w:trPr>
        <w:tc>
          <w:tcPr>
            <w:tcW w:w="1021" w:type="dxa"/>
            <w:tcBorders>
              <w:left w:val="single" w:sz="4" w:space="0" w:color="808080" w:themeColor="background1" w:themeShade="80"/>
            </w:tcBorders>
          </w:tcPr>
          <w:p w14:paraId="211C2E6A" w14:textId="77777777" w:rsidR="00126A00" w:rsidRPr="008E6515" w:rsidRDefault="00126A00" w:rsidP="008E6515">
            <w:pPr>
              <w:spacing w:before="0" w:line="240" w:lineRule="auto"/>
              <w:rPr>
                <w:rFonts w:ascii="Calibri" w:hAnsi="Calibri"/>
                <w:sz w:val="22"/>
                <w:szCs w:val="22"/>
              </w:rPr>
            </w:pPr>
          </w:p>
        </w:tc>
        <w:tc>
          <w:tcPr>
            <w:tcW w:w="1021" w:type="dxa"/>
          </w:tcPr>
          <w:p w14:paraId="512D689B" w14:textId="77777777" w:rsidR="00126A00" w:rsidRPr="008E6515" w:rsidRDefault="00126A00" w:rsidP="008E6515">
            <w:pPr>
              <w:spacing w:before="0" w:line="240" w:lineRule="auto"/>
              <w:rPr>
                <w:rFonts w:ascii="Calibri" w:hAnsi="Calibri"/>
                <w:sz w:val="22"/>
                <w:szCs w:val="22"/>
              </w:rPr>
            </w:pPr>
          </w:p>
        </w:tc>
        <w:tc>
          <w:tcPr>
            <w:tcW w:w="1418" w:type="dxa"/>
          </w:tcPr>
          <w:p w14:paraId="5612E2D1"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2D9443F8"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2C0044FB" w14:textId="77777777" w:rsidR="00126A00" w:rsidRPr="008E6515" w:rsidRDefault="00126A00" w:rsidP="008E6515">
            <w:pPr>
              <w:spacing w:before="0" w:line="240" w:lineRule="auto"/>
              <w:rPr>
                <w:rFonts w:ascii="Calibri" w:hAnsi="Calibri"/>
                <w:sz w:val="22"/>
                <w:szCs w:val="22"/>
              </w:rPr>
            </w:pPr>
          </w:p>
        </w:tc>
        <w:tc>
          <w:tcPr>
            <w:tcW w:w="1021" w:type="dxa"/>
          </w:tcPr>
          <w:p w14:paraId="21631A64" w14:textId="77777777" w:rsidR="00126A00" w:rsidRPr="008E6515" w:rsidRDefault="00126A00" w:rsidP="008E6515">
            <w:pPr>
              <w:spacing w:before="0" w:line="240" w:lineRule="auto"/>
              <w:rPr>
                <w:rFonts w:ascii="Calibri" w:hAnsi="Calibri"/>
                <w:sz w:val="22"/>
                <w:szCs w:val="22"/>
              </w:rPr>
            </w:pPr>
          </w:p>
        </w:tc>
        <w:tc>
          <w:tcPr>
            <w:tcW w:w="1418" w:type="dxa"/>
          </w:tcPr>
          <w:p w14:paraId="71F8338F"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59DEEEDB"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587E35C7" w14:textId="77777777" w:rsidR="00126A00" w:rsidRPr="008E6515" w:rsidRDefault="00126A00" w:rsidP="008E6515">
            <w:pPr>
              <w:spacing w:before="0" w:line="240" w:lineRule="auto"/>
              <w:rPr>
                <w:rFonts w:ascii="Calibri" w:hAnsi="Calibri"/>
                <w:sz w:val="22"/>
                <w:szCs w:val="22"/>
              </w:rPr>
            </w:pPr>
          </w:p>
        </w:tc>
        <w:tc>
          <w:tcPr>
            <w:tcW w:w="1021" w:type="dxa"/>
          </w:tcPr>
          <w:p w14:paraId="7CE1F48C" w14:textId="77777777" w:rsidR="00126A00" w:rsidRPr="008E6515" w:rsidRDefault="00126A00" w:rsidP="008E6515">
            <w:pPr>
              <w:spacing w:before="0" w:line="240" w:lineRule="auto"/>
              <w:rPr>
                <w:rFonts w:ascii="Calibri" w:hAnsi="Calibri"/>
                <w:sz w:val="22"/>
                <w:szCs w:val="22"/>
              </w:rPr>
            </w:pPr>
          </w:p>
        </w:tc>
        <w:tc>
          <w:tcPr>
            <w:tcW w:w="1418" w:type="dxa"/>
          </w:tcPr>
          <w:p w14:paraId="036F9639"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6AE2C9D1" w14:textId="77777777" w:rsidR="00126A00" w:rsidRPr="008E6515" w:rsidRDefault="00126A00" w:rsidP="008E6515">
            <w:pPr>
              <w:spacing w:before="0" w:line="240" w:lineRule="auto"/>
              <w:rPr>
                <w:rFonts w:ascii="Calibri" w:hAnsi="Calibri"/>
                <w:sz w:val="22"/>
                <w:szCs w:val="22"/>
              </w:rPr>
            </w:pPr>
          </w:p>
        </w:tc>
      </w:tr>
      <w:tr w:rsidR="008035C5" w:rsidRPr="008E6515" w14:paraId="2989AF66" w14:textId="77777777" w:rsidTr="00292A2F">
        <w:trPr>
          <w:trHeight w:val="170"/>
        </w:trPr>
        <w:tc>
          <w:tcPr>
            <w:tcW w:w="1021" w:type="dxa"/>
            <w:tcBorders>
              <w:left w:val="single" w:sz="4" w:space="0" w:color="808080" w:themeColor="background1" w:themeShade="80"/>
            </w:tcBorders>
          </w:tcPr>
          <w:p w14:paraId="5EE948E0" w14:textId="77777777" w:rsidR="00126A00" w:rsidRPr="008E6515" w:rsidRDefault="00126A00" w:rsidP="008E6515">
            <w:pPr>
              <w:spacing w:before="0" w:line="240" w:lineRule="auto"/>
              <w:rPr>
                <w:rFonts w:ascii="Calibri" w:hAnsi="Calibri"/>
                <w:sz w:val="22"/>
                <w:szCs w:val="22"/>
              </w:rPr>
            </w:pPr>
          </w:p>
        </w:tc>
        <w:tc>
          <w:tcPr>
            <w:tcW w:w="1021" w:type="dxa"/>
          </w:tcPr>
          <w:p w14:paraId="369DA56C" w14:textId="77777777" w:rsidR="00126A00" w:rsidRPr="008E6515" w:rsidRDefault="00126A00" w:rsidP="008E6515">
            <w:pPr>
              <w:spacing w:before="0" w:line="240" w:lineRule="auto"/>
              <w:rPr>
                <w:rFonts w:ascii="Calibri" w:hAnsi="Calibri"/>
                <w:sz w:val="22"/>
                <w:szCs w:val="22"/>
              </w:rPr>
            </w:pPr>
          </w:p>
        </w:tc>
        <w:tc>
          <w:tcPr>
            <w:tcW w:w="1418" w:type="dxa"/>
          </w:tcPr>
          <w:p w14:paraId="58DFF73A"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231C417E"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0E0934F3" w14:textId="77777777" w:rsidR="00126A00" w:rsidRPr="008E6515" w:rsidRDefault="00126A00" w:rsidP="008E6515">
            <w:pPr>
              <w:spacing w:before="0" w:line="240" w:lineRule="auto"/>
              <w:rPr>
                <w:rFonts w:ascii="Calibri" w:hAnsi="Calibri"/>
                <w:sz w:val="22"/>
                <w:szCs w:val="22"/>
              </w:rPr>
            </w:pPr>
          </w:p>
        </w:tc>
        <w:tc>
          <w:tcPr>
            <w:tcW w:w="1021" w:type="dxa"/>
          </w:tcPr>
          <w:p w14:paraId="12410E45" w14:textId="77777777" w:rsidR="00126A00" w:rsidRPr="008E6515" w:rsidRDefault="00126A00" w:rsidP="008E6515">
            <w:pPr>
              <w:spacing w:before="0" w:line="240" w:lineRule="auto"/>
              <w:rPr>
                <w:rFonts w:ascii="Calibri" w:hAnsi="Calibri"/>
                <w:sz w:val="22"/>
                <w:szCs w:val="22"/>
              </w:rPr>
            </w:pPr>
          </w:p>
        </w:tc>
        <w:tc>
          <w:tcPr>
            <w:tcW w:w="1418" w:type="dxa"/>
          </w:tcPr>
          <w:p w14:paraId="64CD2530"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2D187E27"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1FAC5E3C" w14:textId="77777777" w:rsidR="00126A00" w:rsidRPr="008E6515" w:rsidRDefault="00126A00" w:rsidP="008E6515">
            <w:pPr>
              <w:spacing w:before="0" w:line="240" w:lineRule="auto"/>
              <w:rPr>
                <w:rFonts w:ascii="Calibri" w:hAnsi="Calibri"/>
                <w:sz w:val="22"/>
                <w:szCs w:val="22"/>
              </w:rPr>
            </w:pPr>
          </w:p>
        </w:tc>
        <w:tc>
          <w:tcPr>
            <w:tcW w:w="1021" w:type="dxa"/>
          </w:tcPr>
          <w:p w14:paraId="32A7E2E3" w14:textId="77777777" w:rsidR="00126A00" w:rsidRPr="008E6515" w:rsidRDefault="00126A00" w:rsidP="008E6515">
            <w:pPr>
              <w:spacing w:before="0" w:line="240" w:lineRule="auto"/>
              <w:rPr>
                <w:rFonts w:ascii="Calibri" w:hAnsi="Calibri"/>
                <w:sz w:val="22"/>
                <w:szCs w:val="22"/>
              </w:rPr>
            </w:pPr>
          </w:p>
        </w:tc>
        <w:tc>
          <w:tcPr>
            <w:tcW w:w="1418" w:type="dxa"/>
          </w:tcPr>
          <w:p w14:paraId="6DB7F60E"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45675DE3" w14:textId="77777777" w:rsidR="00126A00" w:rsidRPr="008E6515" w:rsidRDefault="00126A00" w:rsidP="008E6515">
            <w:pPr>
              <w:spacing w:before="0" w:line="240" w:lineRule="auto"/>
              <w:rPr>
                <w:rFonts w:ascii="Calibri" w:hAnsi="Calibri"/>
                <w:sz w:val="22"/>
                <w:szCs w:val="22"/>
              </w:rPr>
            </w:pPr>
          </w:p>
        </w:tc>
      </w:tr>
      <w:tr w:rsidR="008035C5" w:rsidRPr="008E6515" w14:paraId="528D80D0" w14:textId="77777777" w:rsidTr="00292A2F">
        <w:trPr>
          <w:trHeight w:val="170"/>
        </w:trPr>
        <w:tc>
          <w:tcPr>
            <w:tcW w:w="1021" w:type="dxa"/>
            <w:tcBorders>
              <w:left w:val="single" w:sz="4" w:space="0" w:color="808080" w:themeColor="background1" w:themeShade="80"/>
            </w:tcBorders>
          </w:tcPr>
          <w:p w14:paraId="221A9F0B" w14:textId="77777777" w:rsidR="00126A00" w:rsidRPr="008E6515" w:rsidRDefault="00126A00" w:rsidP="008E6515">
            <w:pPr>
              <w:spacing w:before="0" w:line="240" w:lineRule="auto"/>
              <w:rPr>
                <w:rFonts w:ascii="Calibri" w:hAnsi="Calibri"/>
                <w:sz w:val="22"/>
                <w:szCs w:val="22"/>
              </w:rPr>
            </w:pPr>
          </w:p>
        </w:tc>
        <w:tc>
          <w:tcPr>
            <w:tcW w:w="1021" w:type="dxa"/>
          </w:tcPr>
          <w:p w14:paraId="72542B4E" w14:textId="77777777" w:rsidR="00126A00" w:rsidRPr="008E6515" w:rsidRDefault="00126A00" w:rsidP="008E6515">
            <w:pPr>
              <w:spacing w:before="0" w:line="240" w:lineRule="auto"/>
              <w:rPr>
                <w:rFonts w:ascii="Calibri" w:hAnsi="Calibri"/>
                <w:sz w:val="22"/>
                <w:szCs w:val="22"/>
              </w:rPr>
            </w:pPr>
          </w:p>
        </w:tc>
        <w:tc>
          <w:tcPr>
            <w:tcW w:w="1418" w:type="dxa"/>
          </w:tcPr>
          <w:p w14:paraId="220E4606"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18A1233B"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78D15A1C" w14:textId="77777777" w:rsidR="00126A00" w:rsidRPr="008E6515" w:rsidRDefault="00126A00" w:rsidP="008E6515">
            <w:pPr>
              <w:spacing w:before="0" w:line="240" w:lineRule="auto"/>
              <w:rPr>
                <w:rFonts w:ascii="Calibri" w:hAnsi="Calibri"/>
                <w:sz w:val="22"/>
                <w:szCs w:val="22"/>
              </w:rPr>
            </w:pPr>
          </w:p>
        </w:tc>
        <w:tc>
          <w:tcPr>
            <w:tcW w:w="1021" w:type="dxa"/>
          </w:tcPr>
          <w:p w14:paraId="127ACF8C" w14:textId="77777777" w:rsidR="00126A00" w:rsidRPr="008E6515" w:rsidRDefault="00126A00" w:rsidP="008E6515">
            <w:pPr>
              <w:spacing w:before="0" w:line="240" w:lineRule="auto"/>
              <w:rPr>
                <w:rFonts w:ascii="Calibri" w:hAnsi="Calibri"/>
                <w:sz w:val="22"/>
                <w:szCs w:val="22"/>
              </w:rPr>
            </w:pPr>
          </w:p>
        </w:tc>
        <w:tc>
          <w:tcPr>
            <w:tcW w:w="1418" w:type="dxa"/>
          </w:tcPr>
          <w:p w14:paraId="0C78EC94"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16189E85"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498602FF" w14:textId="77777777" w:rsidR="00126A00" w:rsidRPr="008E6515" w:rsidRDefault="00126A00" w:rsidP="008E6515">
            <w:pPr>
              <w:spacing w:before="0" w:line="240" w:lineRule="auto"/>
              <w:rPr>
                <w:rFonts w:ascii="Calibri" w:hAnsi="Calibri"/>
                <w:sz w:val="22"/>
                <w:szCs w:val="22"/>
              </w:rPr>
            </w:pPr>
          </w:p>
        </w:tc>
        <w:tc>
          <w:tcPr>
            <w:tcW w:w="1021" w:type="dxa"/>
          </w:tcPr>
          <w:p w14:paraId="352DD0B2" w14:textId="77777777" w:rsidR="00126A00" w:rsidRPr="008E6515" w:rsidRDefault="00126A00" w:rsidP="008E6515">
            <w:pPr>
              <w:spacing w:before="0" w:line="240" w:lineRule="auto"/>
              <w:rPr>
                <w:rFonts w:ascii="Calibri" w:hAnsi="Calibri"/>
                <w:sz w:val="22"/>
                <w:szCs w:val="22"/>
              </w:rPr>
            </w:pPr>
          </w:p>
        </w:tc>
        <w:tc>
          <w:tcPr>
            <w:tcW w:w="1418" w:type="dxa"/>
          </w:tcPr>
          <w:p w14:paraId="39AC1142"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191EED97" w14:textId="77777777" w:rsidR="00126A00" w:rsidRPr="008E6515" w:rsidRDefault="00126A00" w:rsidP="008E6515">
            <w:pPr>
              <w:spacing w:before="0" w:line="240" w:lineRule="auto"/>
              <w:rPr>
                <w:rFonts w:ascii="Calibri" w:hAnsi="Calibri"/>
                <w:sz w:val="22"/>
                <w:szCs w:val="22"/>
              </w:rPr>
            </w:pPr>
          </w:p>
        </w:tc>
      </w:tr>
      <w:tr w:rsidR="008035C5" w:rsidRPr="008E6515" w14:paraId="35D06468" w14:textId="77777777" w:rsidTr="00292A2F">
        <w:trPr>
          <w:trHeight w:val="170"/>
        </w:trPr>
        <w:tc>
          <w:tcPr>
            <w:tcW w:w="1021" w:type="dxa"/>
            <w:tcBorders>
              <w:left w:val="single" w:sz="4" w:space="0" w:color="808080" w:themeColor="background1" w:themeShade="80"/>
            </w:tcBorders>
          </w:tcPr>
          <w:p w14:paraId="199385EE" w14:textId="77777777" w:rsidR="00126A00" w:rsidRPr="008E6515" w:rsidRDefault="00126A00" w:rsidP="008E6515">
            <w:pPr>
              <w:spacing w:before="0" w:line="240" w:lineRule="auto"/>
              <w:rPr>
                <w:rFonts w:ascii="Calibri" w:hAnsi="Calibri"/>
                <w:sz w:val="22"/>
                <w:szCs w:val="22"/>
              </w:rPr>
            </w:pPr>
          </w:p>
        </w:tc>
        <w:tc>
          <w:tcPr>
            <w:tcW w:w="1021" w:type="dxa"/>
          </w:tcPr>
          <w:p w14:paraId="4B85B12F" w14:textId="77777777" w:rsidR="00126A00" w:rsidRPr="008E6515" w:rsidRDefault="00126A00" w:rsidP="008E6515">
            <w:pPr>
              <w:spacing w:before="0" w:line="240" w:lineRule="auto"/>
              <w:rPr>
                <w:rFonts w:ascii="Calibri" w:hAnsi="Calibri"/>
                <w:sz w:val="22"/>
                <w:szCs w:val="22"/>
              </w:rPr>
            </w:pPr>
          </w:p>
        </w:tc>
        <w:tc>
          <w:tcPr>
            <w:tcW w:w="1418" w:type="dxa"/>
          </w:tcPr>
          <w:p w14:paraId="62EB3AFA"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75428007"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13368C60" w14:textId="77777777" w:rsidR="00126A00" w:rsidRPr="008E6515" w:rsidRDefault="00126A00" w:rsidP="008E6515">
            <w:pPr>
              <w:spacing w:before="0" w:line="240" w:lineRule="auto"/>
              <w:rPr>
                <w:rFonts w:ascii="Calibri" w:hAnsi="Calibri"/>
                <w:sz w:val="22"/>
                <w:szCs w:val="22"/>
              </w:rPr>
            </w:pPr>
          </w:p>
        </w:tc>
        <w:tc>
          <w:tcPr>
            <w:tcW w:w="1021" w:type="dxa"/>
          </w:tcPr>
          <w:p w14:paraId="2EB3EDDB" w14:textId="77777777" w:rsidR="00126A00" w:rsidRPr="008E6515" w:rsidRDefault="00126A00" w:rsidP="008E6515">
            <w:pPr>
              <w:spacing w:before="0" w:line="240" w:lineRule="auto"/>
              <w:rPr>
                <w:rFonts w:ascii="Calibri" w:hAnsi="Calibri"/>
                <w:sz w:val="22"/>
                <w:szCs w:val="22"/>
              </w:rPr>
            </w:pPr>
          </w:p>
        </w:tc>
        <w:tc>
          <w:tcPr>
            <w:tcW w:w="1418" w:type="dxa"/>
          </w:tcPr>
          <w:p w14:paraId="47B8C020" w14:textId="77777777" w:rsidR="00126A00" w:rsidRPr="008E6515" w:rsidRDefault="00126A00" w:rsidP="008E6515">
            <w:pPr>
              <w:spacing w:before="0" w:line="240" w:lineRule="auto"/>
              <w:rPr>
                <w:rFonts w:ascii="Calibri" w:hAnsi="Calibri"/>
                <w:sz w:val="22"/>
                <w:szCs w:val="22"/>
              </w:rPr>
            </w:pPr>
          </w:p>
        </w:tc>
        <w:tc>
          <w:tcPr>
            <w:tcW w:w="1418" w:type="dxa"/>
            <w:tcBorders>
              <w:right w:val="single" w:sz="24" w:space="0" w:color="808080" w:themeColor="background1" w:themeShade="80"/>
            </w:tcBorders>
          </w:tcPr>
          <w:p w14:paraId="15AF761A"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tcBorders>
          </w:tcPr>
          <w:p w14:paraId="07527B32" w14:textId="77777777" w:rsidR="00126A00" w:rsidRPr="008E6515" w:rsidRDefault="00126A00" w:rsidP="008E6515">
            <w:pPr>
              <w:spacing w:before="0" w:line="240" w:lineRule="auto"/>
              <w:rPr>
                <w:rFonts w:ascii="Calibri" w:hAnsi="Calibri"/>
                <w:sz w:val="22"/>
                <w:szCs w:val="22"/>
              </w:rPr>
            </w:pPr>
          </w:p>
        </w:tc>
        <w:tc>
          <w:tcPr>
            <w:tcW w:w="1021" w:type="dxa"/>
          </w:tcPr>
          <w:p w14:paraId="024CE60A" w14:textId="77777777" w:rsidR="00126A00" w:rsidRPr="008E6515" w:rsidRDefault="00126A00" w:rsidP="008E6515">
            <w:pPr>
              <w:spacing w:before="0" w:line="240" w:lineRule="auto"/>
              <w:rPr>
                <w:rFonts w:ascii="Calibri" w:hAnsi="Calibri"/>
                <w:sz w:val="22"/>
                <w:szCs w:val="22"/>
              </w:rPr>
            </w:pPr>
          </w:p>
        </w:tc>
        <w:tc>
          <w:tcPr>
            <w:tcW w:w="1418" w:type="dxa"/>
          </w:tcPr>
          <w:p w14:paraId="5B21BBF0" w14:textId="77777777" w:rsidR="00126A00" w:rsidRPr="008E6515" w:rsidRDefault="00126A00" w:rsidP="008E6515">
            <w:pPr>
              <w:spacing w:before="0" w:line="240" w:lineRule="auto"/>
              <w:rPr>
                <w:rFonts w:ascii="Calibri" w:hAnsi="Calibri"/>
                <w:sz w:val="22"/>
                <w:szCs w:val="22"/>
              </w:rPr>
            </w:pPr>
          </w:p>
        </w:tc>
        <w:tc>
          <w:tcPr>
            <w:tcW w:w="1418" w:type="dxa"/>
            <w:tcBorders>
              <w:right w:val="single" w:sz="4" w:space="0" w:color="808080" w:themeColor="background1" w:themeShade="80"/>
            </w:tcBorders>
          </w:tcPr>
          <w:p w14:paraId="3833C9C5" w14:textId="77777777" w:rsidR="00126A00" w:rsidRPr="008E6515" w:rsidRDefault="00126A00" w:rsidP="008E6515">
            <w:pPr>
              <w:spacing w:before="0" w:line="240" w:lineRule="auto"/>
              <w:rPr>
                <w:rFonts w:ascii="Calibri" w:hAnsi="Calibri"/>
                <w:sz w:val="22"/>
                <w:szCs w:val="22"/>
              </w:rPr>
            </w:pPr>
          </w:p>
        </w:tc>
      </w:tr>
      <w:tr w:rsidR="008035C5" w:rsidRPr="008E6515" w14:paraId="4EE03DE0" w14:textId="77777777" w:rsidTr="00292A2F">
        <w:trPr>
          <w:trHeight w:val="170"/>
        </w:trPr>
        <w:tc>
          <w:tcPr>
            <w:tcW w:w="1021" w:type="dxa"/>
            <w:tcBorders>
              <w:left w:val="single" w:sz="4" w:space="0" w:color="808080" w:themeColor="background1" w:themeShade="80"/>
              <w:bottom w:val="single" w:sz="4" w:space="0" w:color="auto"/>
            </w:tcBorders>
          </w:tcPr>
          <w:p w14:paraId="16A8BB75" w14:textId="77777777" w:rsidR="00126A00" w:rsidRPr="008E6515" w:rsidRDefault="00126A00" w:rsidP="008E6515">
            <w:pPr>
              <w:spacing w:before="0" w:line="240" w:lineRule="auto"/>
              <w:rPr>
                <w:rFonts w:ascii="Calibri" w:hAnsi="Calibri"/>
                <w:sz w:val="22"/>
                <w:szCs w:val="22"/>
              </w:rPr>
            </w:pPr>
          </w:p>
        </w:tc>
        <w:tc>
          <w:tcPr>
            <w:tcW w:w="1021" w:type="dxa"/>
            <w:tcBorders>
              <w:bottom w:val="single" w:sz="4" w:space="0" w:color="auto"/>
            </w:tcBorders>
          </w:tcPr>
          <w:p w14:paraId="622C2A87"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auto"/>
            </w:tcBorders>
          </w:tcPr>
          <w:p w14:paraId="536871A1"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auto"/>
              <w:right w:val="single" w:sz="24" w:space="0" w:color="808080" w:themeColor="background1" w:themeShade="80"/>
            </w:tcBorders>
          </w:tcPr>
          <w:p w14:paraId="68DC1F9A"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bottom w:val="single" w:sz="4" w:space="0" w:color="auto"/>
            </w:tcBorders>
          </w:tcPr>
          <w:p w14:paraId="5FB54949" w14:textId="77777777" w:rsidR="00126A00" w:rsidRPr="008E6515" w:rsidRDefault="00126A00" w:rsidP="008E6515">
            <w:pPr>
              <w:spacing w:before="0" w:line="240" w:lineRule="auto"/>
              <w:rPr>
                <w:rFonts w:ascii="Calibri" w:hAnsi="Calibri"/>
                <w:sz w:val="22"/>
                <w:szCs w:val="22"/>
              </w:rPr>
            </w:pPr>
          </w:p>
        </w:tc>
        <w:tc>
          <w:tcPr>
            <w:tcW w:w="1021" w:type="dxa"/>
            <w:tcBorders>
              <w:bottom w:val="single" w:sz="4" w:space="0" w:color="auto"/>
            </w:tcBorders>
          </w:tcPr>
          <w:p w14:paraId="48C95667"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auto"/>
            </w:tcBorders>
          </w:tcPr>
          <w:p w14:paraId="6F0481EF"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auto"/>
              <w:right w:val="single" w:sz="24" w:space="0" w:color="808080" w:themeColor="background1" w:themeShade="80"/>
            </w:tcBorders>
          </w:tcPr>
          <w:p w14:paraId="1AF9A9D5"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bottom w:val="single" w:sz="4" w:space="0" w:color="auto"/>
            </w:tcBorders>
          </w:tcPr>
          <w:p w14:paraId="76F51B87" w14:textId="77777777" w:rsidR="00126A00" w:rsidRPr="008E6515" w:rsidRDefault="00126A00" w:rsidP="008E6515">
            <w:pPr>
              <w:spacing w:before="0" w:line="240" w:lineRule="auto"/>
              <w:rPr>
                <w:rFonts w:ascii="Calibri" w:hAnsi="Calibri"/>
                <w:sz w:val="22"/>
                <w:szCs w:val="22"/>
              </w:rPr>
            </w:pPr>
          </w:p>
        </w:tc>
        <w:tc>
          <w:tcPr>
            <w:tcW w:w="1021" w:type="dxa"/>
            <w:tcBorders>
              <w:bottom w:val="single" w:sz="4" w:space="0" w:color="auto"/>
            </w:tcBorders>
          </w:tcPr>
          <w:p w14:paraId="342E115D"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auto"/>
            </w:tcBorders>
          </w:tcPr>
          <w:p w14:paraId="665CF86C"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auto"/>
              <w:right w:val="single" w:sz="4" w:space="0" w:color="808080" w:themeColor="background1" w:themeShade="80"/>
            </w:tcBorders>
          </w:tcPr>
          <w:p w14:paraId="17B326B2" w14:textId="77777777" w:rsidR="00126A00" w:rsidRPr="008E6515" w:rsidRDefault="00126A00" w:rsidP="008E6515">
            <w:pPr>
              <w:spacing w:before="0" w:line="240" w:lineRule="auto"/>
              <w:rPr>
                <w:rFonts w:ascii="Calibri" w:hAnsi="Calibri"/>
                <w:sz w:val="22"/>
                <w:szCs w:val="22"/>
              </w:rPr>
            </w:pPr>
          </w:p>
        </w:tc>
      </w:tr>
      <w:tr w:rsidR="008035C5" w:rsidRPr="008E6515" w14:paraId="64296DAC" w14:textId="77777777" w:rsidTr="00292A2F">
        <w:trPr>
          <w:trHeight w:val="170"/>
        </w:trPr>
        <w:tc>
          <w:tcPr>
            <w:tcW w:w="1021" w:type="dxa"/>
            <w:tcBorders>
              <w:left w:val="single" w:sz="4" w:space="0" w:color="808080" w:themeColor="background1" w:themeShade="80"/>
              <w:bottom w:val="single" w:sz="4" w:space="0" w:color="808080" w:themeColor="background1" w:themeShade="80"/>
            </w:tcBorders>
          </w:tcPr>
          <w:p w14:paraId="0BB29198" w14:textId="77777777" w:rsidR="00126A00" w:rsidRPr="008E6515" w:rsidRDefault="00126A00" w:rsidP="008E6515">
            <w:pPr>
              <w:spacing w:before="0" w:line="240" w:lineRule="auto"/>
              <w:rPr>
                <w:rFonts w:ascii="Calibri" w:hAnsi="Calibri"/>
                <w:sz w:val="22"/>
                <w:szCs w:val="22"/>
              </w:rPr>
            </w:pPr>
          </w:p>
        </w:tc>
        <w:tc>
          <w:tcPr>
            <w:tcW w:w="1021" w:type="dxa"/>
            <w:tcBorders>
              <w:bottom w:val="single" w:sz="4" w:space="0" w:color="808080" w:themeColor="background1" w:themeShade="80"/>
            </w:tcBorders>
          </w:tcPr>
          <w:p w14:paraId="5C88382D"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808080" w:themeColor="background1" w:themeShade="80"/>
            </w:tcBorders>
          </w:tcPr>
          <w:p w14:paraId="70E00CE2"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808080" w:themeColor="background1" w:themeShade="80"/>
              <w:right w:val="single" w:sz="24" w:space="0" w:color="808080" w:themeColor="background1" w:themeShade="80"/>
            </w:tcBorders>
          </w:tcPr>
          <w:p w14:paraId="5E5B2193" w14:textId="38C22271"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bottom w:val="single" w:sz="4" w:space="0" w:color="808080" w:themeColor="background1" w:themeShade="80"/>
            </w:tcBorders>
          </w:tcPr>
          <w:p w14:paraId="6923FEC2" w14:textId="77777777" w:rsidR="00126A00" w:rsidRPr="008E6515" w:rsidRDefault="00126A00" w:rsidP="008E6515">
            <w:pPr>
              <w:spacing w:before="0" w:line="240" w:lineRule="auto"/>
              <w:rPr>
                <w:rFonts w:ascii="Calibri" w:hAnsi="Calibri"/>
                <w:sz w:val="22"/>
                <w:szCs w:val="22"/>
              </w:rPr>
            </w:pPr>
          </w:p>
        </w:tc>
        <w:tc>
          <w:tcPr>
            <w:tcW w:w="1021" w:type="dxa"/>
            <w:tcBorders>
              <w:bottom w:val="single" w:sz="4" w:space="0" w:color="808080" w:themeColor="background1" w:themeShade="80"/>
            </w:tcBorders>
          </w:tcPr>
          <w:p w14:paraId="24F14A12"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808080" w:themeColor="background1" w:themeShade="80"/>
            </w:tcBorders>
          </w:tcPr>
          <w:p w14:paraId="57B3561A"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808080" w:themeColor="background1" w:themeShade="80"/>
              <w:right w:val="single" w:sz="24" w:space="0" w:color="808080" w:themeColor="background1" w:themeShade="80"/>
            </w:tcBorders>
          </w:tcPr>
          <w:p w14:paraId="15FAFAD1" w14:textId="77777777" w:rsidR="00126A00" w:rsidRPr="008E6515" w:rsidRDefault="00126A00" w:rsidP="008E6515">
            <w:pPr>
              <w:spacing w:before="0" w:line="240" w:lineRule="auto"/>
              <w:rPr>
                <w:rFonts w:ascii="Calibri" w:hAnsi="Calibri"/>
                <w:sz w:val="22"/>
                <w:szCs w:val="22"/>
              </w:rPr>
            </w:pPr>
          </w:p>
        </w:tc>
        <w:tc>
          <w:tcPr>
            <w:tcW w:w="1021" w:type="dxa"/>
            <w:tcBorders>
              <w:left w:val="single" w:sz="24" w:space="0" w:color="808080" w:themeColor="background1" w:themeShade="80"/>
              <w:bottom w:val="single" w:sz="4" w:space="0" w:color="808080" w:themeColor="background1" w:themeShade="80"/>
            </w:tcBorders>
          </w:tcPr>
          <w:p w14:paraId="5874CF75" w14:textId="77777777" w:rsidR="00126A00" w:rsidRPr="008E6515" w:rsidRDefault="00126A00" w:rsidP="008E6515">
            <w:pPr>
              <w:spacing w:before="0" w:line="240" w:lineRule="auto"/>
              <w:rPr>
                <w:rFonts w:ascii="Calibri" w:hAnsi="Calibri"/>
                <w:sz w:val="22"/>
                <w:szCs w:val="22"/>
              </w:rPr>
            </w:pPr>
          </w:p>
        </w:tc>
        <w:tc>
          <w:tcPr>
            <w:tcW w:w="1021" w:type="dxa"/>
            <w:tcBorders>
              <w:bottom w:val="single" w:sz="4" w:space="0" w:color="808080" w:themeColor="background1" w:themeShade="80"/>
            </w:tcBorders>
          </w:tcPr>
          <w:p w14:paraId="1447A9CD"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808080" w:themeColor="background1" w:themeShade="80"/>
            </w:tcBorders>
          </w:tcPr>
          <w:p w14:paraId="1C49DF56" w14:textId="77777777" w:rsidR="00126A00" w:rsidRPr="008E6515" w:rsidRDefault="00126A00" w:rsidP="008E6515">
            <w:pPr>
              <w:spacing w:before="0" w:line="240" w:lineRule="auto"/>
              <w:rPr>
                <w:rFonts w:ascii="Calibri" w:hAnsi="Calibri"/>
                <w:sz w:val="22"/>
                <w:szCs w:val="22"/>
              </w:rPr>
            </w:pPr>
          </w:p>
        </w:tc>
        <w:tc>
          <w:tcPr>
            <w:tcW w:w="1418" w:type="dxa"/>
            <w:tcBorders>
              <w:bottom w:val="single" w:sz="4" w:space="0" w:color="808080" w:themeColor="background1" w:themeShade="80"/>
              <w:right w:val="single" w:sz="4" w:space="0" w:color="808080" w:themeColor="background1" w:themeShade="80"/>
            </w:tcBorders>
          </w:tcPr>
          <w:p w14:paraId="5909B31E" w14:textId="77777777" w:rsidR="00126A00" w:rsidRPr="008E6515" w:rsidRDefault="00126A00" w:rsidP="008E6515">
            <w:pPr>
              <w:spacing w:before="0" w:line="240" w:lineRule="auto"/>
              <w:rPr>
                <w:rFonts w:ascii="Calibri" w:hAnsi="Calibri"/>
                <w:sz w:val="22"/>
                <w:szCs w:val="22"/>
              </w:rPr>
            </w:pPr>
          </w:p>
        </w:tc>
      </w:tr>
    </w:tbl>
    <w:p w14:paraId="2492F8E6" w14:textId="52F1D4A6" w:rsidR="00837508" w:rsidRDefault="005B727D" w:rsidP="002606D2">
      <w:r>
        <w:rPr>
          <w:noProof/>
          <w:lang w:val="en-AU" w:eastAsia="en-AU"/>
        </w:rPr>
        <w:drawing>
          <wp:anchor distT="0" distB="0" distL="114300" distR="114300" simplePos="0" relativeHeight="251667456" behindDoc="0" locked="0" layoutInCell="1" allowOverlap="1" wp14:anchorId="411E1C1F" wp14:editId="651597ED">
            <wp:simplePos x="0" y="0"/>
            <wp:positionH relativeFrom="page">
              <wp:posOffset>3554095</wp:posOffset>
            </wp:positionH>
            <wp:positionV relativeFrom="page">
              <wp:posOffset>4738370</wp:posOffset>
            </wp:positionV>
            <wp:extent cx="3578225" cy="2436495"/>
            <wp:effectExtent l="0" t="0" r="317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4666"/>
                    <a:stretch/>
                  </pic:blipFill>
                  <pic:spPr bwMode="auto">
                    <a:xfrm>
                      <a:off x="0" y="0"/>
                      <a:ext cx="3578225" cy="243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F7590" w14:textId="77777777" w:rsidR="00DB6BC3" w:rsidRDefault="00DB6BC3" w:rsidP="002606D2">
      <w:pPr>
        <w:sectPr w:rsidR="00DB6BC3" w:rsidSect="001F752F">
          <w:pgSz w:w="16838" w:h="11906" w:orient="landscape"/>
          <w:pgMar w:top="1134" w:right="1134" w:bottom="1134" w:left="1134" w:header="567" w:footer="567" w:gutter="0"/>
          <w:cols w:space="708"/>
          <w:docGrid w:linePitch="360"/>
        </w:sectPr>
      </w:pPr>
    </w:p>
    <w:p w14:paraId="0DF86844" w14:textId="72096B70" w:rsidR="00CB7D09" w:rsidRDefault="00CB7D09" w:rsidP="009A4123">
      <w:pPr>
        <w:pStyle w:val="Heading2"/>
      </w:pPr>
      <w:bookmarkStart w:id="56" w:name="_Toc73960470"/>
      <w:r w:rsidRPr="005565FE">
        <w:rPr>
          <w:bCs/>
        </w:rPr>
        <w:lastRenderedPageBreak/>
        <w:t>APPENDIX 1</w:t>
      </w:r>
      <w:r w:rsidR="00BF056E">
        <w:rPr>
          <w:bCs/>
        </w:rPr>
        <w:t>1</w:t>
      </w:r>
      <w:r w:rsidRPr="005565FE">
        <w:rPr>
          <w:bCs/>
        </w:rPr>
        <w:t>:</w:t>
      </w:r>
      <w:r w:rsidRPr="005565FE">
        <w:t xml:space="preserve"> Sample Schedule 8 Return Request Form</w:t>
      </w:r>
      <w:bookmarkEnd w:id="56"/>
    </w:p>
    <w:p w14:paraId="49030707" w14:textId="6E6B9C20" w:rsidR="00CB7D09" w:rsidRDefault="003C2C27" w:rsidP="005B727D">
      <w:pPr>
        <w:jc w:val="center"/>
      </w:pPr>
      <w:r w:rsidRPr="005565FE">
        <w:rPr>
          <w:noProof/>
          <w:lang w:val="en-AU" w:eastAsia="en-AU"/>
        </w:rPr>
        <w:drawing>
          <wp:inline distT="0" distB="0" distL="0" distR="0" wp14:anchorId="31515BF5" wp14:editId="37794FB6">
            <wp:extent cx="5438775" cy="8210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38775" cy="8210550"/>
                    </a:xfrm>
                    <a:prstGeom prst="rect">
                      <a:avLst/>
                    </a:prstGeom>
                    <a:ln w="3175">
                      <a:solidFill>
                        <a:schemeClr val="bg1">
                          <a:lumMod val="50000"/>
                        </a:schemeClr>
                      </a:solidFill>
                    </a:ln>
                  </pic:spPr>
                </pic:pic>
              </a:graphicData>
            </a:graphic>
          </wp:inline>
        </w:drawing>
      </w:r>
    </w:p>
    <w:p w14:paraId="0DC4B09A" w14:textId="49801134" w:rsidR="00800638" w:rsidRDefault="00800638" w:rsidP="002606D2"/>
    <w:p w14:paraId="5120C9B6" w14:textId="77777777" w:rsidR="003C2C27" w:rsidRPr="005565FE" w:rsidRDefault="003C2C27" w:rsidP="002606D2">
      <w:pPr>
        <w:sectPr w:rsidR="003C2C27" w:rsidRPr="005565FE" w:rsidSect="001F752F">
          <w:pgSz w:w="11906" w:h="16838"/>
          <w:pgMar w:top="1134" w:right="1134" w:bottom="1134" w:left="1134" w:header="567" w:footer="567" w:gutter="0"/>
          <w:cols w:space="708"/>
          <w:docGrid w:linePitch="360"/>
        </w:sectPr>
      </w:pPr>
    </w:p>
    <w:p w14:paraId="5F9418F0" w14:textId="5D4DB8D4" w:rsidR="00C56146" w:rsidRDefault="00C56146" w:rsidP="002606D2">
      <w:pPr>
        <w:pStyle w:val="Heading1"/>
      </w:pPr>
      <w:bookmarkStart w:id="57" w:name="_Toc73960471"/>
      <w:bookmarkStart w:id="58" w:name="_Hlk61940583"/>
      <w:bookmarkStart w:id="59" w:name="_Hlk65244703"/>
      <w:r w:rsidRPr="00972D1B">
        <w:lastRenderedPageBreak/>
        <w:t>R</w:t>
      </w:r>
      <w:r w:rsidR="00CD5C13" w:rsidRPr="00972D1B">
        <w:t>EFERENCES</w:t>
      </w:r>
      <w:bookmarkEnd w:id="57"/>
    </w:p>
    <w:bookmarkEnd w:id="58"/>
    <w:bookmarkEnd w:id="59"/>
    <w:p w14:paraId="009BEFE9" w14:textId="594973D0"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Brisbane South Palliative Care Collaborative</w:t>
      </w:r>
      <w:r w:rsidR="00DD3FBB" w:rsidRPr="00794BE2">
        <w:rPr>
          <w:sz w:val="20"/>
          <w:szCs w:val="20"/>
        </w:rPr>
        <w:t xml:space="preserve">. </w:t>
      </w:r>
      <w:r w:rsidRPr="00794BE2">
        <w:rPr>
          <w:i/>
          <w:iCs/>
          <w:sz w:val="20"/>
          <w:szCs w:val="20"/>
        </w:rPr>
        <w:t>Guide to the Pharmacological Management of End of Life (Terminal) Symptoms in Residential Aged Care Residents: A Resource for General Practitioners</w:t>
      </w:r>
      <w:r w:rsidR="00147426" w:rsidRPr="00794BE2">
        <w:rPr>
          <w:sz w:val="20"/>
          <w:szCs w:val="20"/>
        </w:rPr>
        <w:t>.</w:t>
      </w:r>
      <w:r w:rsidRPr="00794BE2">
        <w:rPr>
          <w:sz w:val="20"/>
          <w:szCs w:val="20"/>
        </w:rPr>
        <w:t xml:space="preserve"> Brisbane: State of Queensland (Queensland Health)</w:t>
      </w:r>
      <w:r w:rsidR="00DD3FBB" w:rsidRPr="00794BE2">
        <w:rPr>
          <w:sz w:val="20"/>
          <w:szCs w:val="20"/>
        </w:rPr>
        <w:t xml:space="preserve">; 2015. </w:t>
      </w:r>
    </w:p>
    <w:p w14:paraId="794F691A" w14:textId="748A859F"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Brisbane South Palliative Care Collaborative</w:t>
      </w:r>
      <w:r w:rsidR="00310C2C" w:rsidRPr="00794BE2">
        <w:rPr>
          <w:sz w:val="20"/>
          <w:szCs w:val="20"/>
        </w:rPr>
        <w:t xml:space="preserve"> (BSPCC)</w:t>
      </w:r>
      <w:r w:rsidRPr="00794BE2">
        <w:rPr>
          <w:sz w:val="20"/>
          <w:szCs w:val="20"/>
        </w:rPr>
        <w:t xml:space="preserve"> and NPS MedicineWise. </w:t>
      </w:r>
      <w:r w:rsidRPr="00794BE2">
        <w:rPr>
          <w:i/>
          <w:iCs/>
          <w:sz w:val="20"/>
          <w:szCs w:val="20"/>
        </w:rPr>
        <w:t>Guidelines for the handling of palliative care medicines in community services</w:t>
      </w:r>
      <w:r w:rsidRPr="00794BE2">
        <w:rPr>
          <w:sz w:val="20"/>
          <w:szCs w:val="20"/>
        </w:rPr>
        <w:t xml:space="preserve">. Version 2. </w:t>
      </w:r>
      <w:r w:rsidR="00310C2C" w:rsidRPr="00794BE2">
        <w:rPr>
          <w:sz w:val="20"/>
          <w:szCs w:val="20"/>
        </w:rPr>
        <w:t>Sydney: BSPCC and NPS MedicineWise;</w:t>
      </w:r>
      <w:r w:rsidRPr="00794BE2">
        <w:rPr>
          <w:sz w:val="20"/>
          <w:szCs w:val="20"/>
        </w:rPr>
        <w:t xml:space="preserve"> 2020. Available from: </w:t>
      </w:r>
      <w:hyperlink r:id="rId40" w:history="1">
        <w:r w:rsidRPr="00794BE2">
          <w:rPr>
            <w:rStyle w:val="Hyperlink"/>
            <w:sz w:val="20"/>
            <w:szCs w:val="20"/>
          </w:rPr>
          <w:t>https://www.caringathomeproject.com.au/tabid/5161/Default.aspx</w:t>
        </w:r>
      </w:hyperlink>
      <w:r w:rsidRPr="00794BE2">
        <w:rPr>
          <w:sz w:val="20"/>
          <w:szCs w:val="20"/>
        </w:rPr>
        <w:t>. [Accessed 12 November 2020].</w:t>
      </w:r>
    </w:p>
    <w:p w14:paraId="767FF1C5" w14:textId="4D54C797"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Commonwealth of Australia. </w:t>
      </w:r>
      <w:r w:rsidRPr="00794BE2">
        <w:rPr>
          <w:i/>
          <w:iCs/>
          <w:sz w:val="20"/>
          <w:szCs w:val="20"/>
        </w:rPr>
        <w:t xml:space="preserve">Guiding principles for medication management in residential aged care facilities. </w:t>
      </w:r>
      <w:r w:rsidRPr="00794BE2">
        <w:rPr>
          <w:sz w:val="20"/>
          <w:szCs w:val="20"/>
        </w:rPr>
        <w:t>Canberra</w:t>
      </w:r>
      <w:r w:rsidR="00310C2C" w:rsidRPr="00794BE2">
        <w:rPr>
          <w:sz w:val="20"/>
          <w:szCs w:val="20"/>
        </w:rPr>
        <w:t>: Australian Government</w:t>
      </w:r>
      <w:r w:rsidR="00AE78ED" w:rsidRPr="00794BE2">
        <w:rPr>
          <w:sz w:val="20"/>
          <w:szCs w:val="20"/>
        </w:rPr>
        <w:t>;</w:t>
      </w:r>
      <w:r w:rsidRPr="00794BE2">
        <w:rPr>
          <w:sz w:val="20"/>
          <w:szCs w:val="20"/>
        </w:rPr>
        <w:t xml:space="preserve"> 2012</w:t>
      </w:r>
      <w:r w:rsidRPr="00794BE2">
        <w:rPr>
          <w:i/>
          <w:iCs/>
          <w:sz w:val="20"/>
          <w:szCs w:val="20"/>
        </w:rPr>
        <w:t>.</w:t>
      </w:r>
      <w:r w:rsidRPr="00794BE2">
        <w:rPr>
          <w:sz w:val="20"/>
          <w:szCs w:val="20"/>
        </w:rPr>
        <w:t xml:space="preserve"> Available from: </w:t>
      </w:r>
      <w:hyperlink r:id="rId41" w:history="1">
        <w:r w:rsidRPr="00794BE2">
          <w:rPr>
            <w:rStyle w:val="Hyperlink"/>
            <w:sz w:val="20"/>
            <w:szCs w:val="20"/>
          </w:rPr>
          <w:t>https://www1.health.gov.au/internet/main/publishing.nsf/Content/guide-med-mgmt-aged-care</w:t>
        </w:r>
      </w:hyperlink>
      <w:r w:rsidRPr="00794BE2">
        <w:rPr>
          <w:sz w:val="20"/>
          <w:szCs w:val="20"/>
        </w:rPr>
        <w:t xml:space="preserve"> [Accessed 4 November 2020] </w:t>
      </w:r>
    </w:p>
    <w:p w14:paraId="256B0A87" w14:textId="4104A373" w:rsidR="007D1F6A" w:rsidRPr="00794BE2" w:rsidRDefault="00050378" w:rsidP="00B17272">
      <w:pPr>
        <w:pStyle w:val="ListParagraph"/>
        <w:numPr>
          <w:ilvl w:val="0"/>
          <w:numId w:val="34"/>
        </w:numPr>
        <w:spacing w:before="40" w:after="40"/>
        <w:ind w:left="714" w:hanging="357"/>
        <w:rPr>
          <w:sz w:val="20"/>
          <w:szCs w:val="20"/>
        </w:rPr>
      </w:pPr>
      <w:r w:rsidRPr="00794BE2">
        <w:rPr>
          <w:sz w:val="20"/>
          <w:szCs w:val="20"/>
        </w:rPr>
        <w:t>State of Queensland</w:t>
      </w:r>
      <w:r w:rsidR="00310C2C" w:rsidRPr="00794BE2">
        <w:rPr>
          <w:sz w:val="20"/>
          <w:szCs w:val="20"/>
        </w:rPr>
        <w:t xml:space="preserve"> (Queensland Health)</w:t>
      </w:r>
      <w:r w:rsidR="007D1F6A" w:rsidRPr="00794BE2">
        <w:rPr>
          <w:sz w:val="20"/>
          <w:szCs w:val="20"/>
        </w:rPr>
        <w:t xml:space="preserve">. </w:t>
      </w:r>
      <w:r w:rsidR="007D1F6A" w:rsidRPr="00794BE2">
        <w:rPr>
          <w:i/>
          <w:iCs/>
          <w:sz w:val="20"/>
          <w:szCs w:val="20"/>
        </w:rPr>
        <w:t>Health (Drugs and Poisons) Regulation 1996</w:t>
      </w:r>
      <w:r w:rsidR="007D1F6A" w:rsidRPr="00794BE2">
        <w:rPr>
          <w:sz w:val="20"/>
          <w:szCs w:val="20"/>
        </w:rPr>
        <w:t xml:space="preserve">. </w:t>
      </w:r>
      <w:r w:rsidRPr="00794BE2">
        <w:rPr>
          <w:sz w:val="20"/>
          <w:szCs w:val="20"/>
        </w:rPr>
        <w:t>Brisbane</w:t>
      </w:r>
      <w:r w:rsidR="00310C2C" w:rsidRPr="00794BE2">
        <w:rPr>
          <w:sz w:val="20"/>
          <w:szCs w:val="20"/>
        </w:rPr>
        <w:t>: Queensland Government</w:t>
      </w:r>
      <w:r w:rsidRPr="00794BE2">
        <w:rPr>
          <w:sz w:val="20"/>
          <w:szCs w:val="20"/>
        </w:rPr>
        <w:t>;</w:t>
      </w:r>
      <w:r w:rsidR="007D1F6A" w:rsidRPr="00794BE2">
        <w:rPr>
          <w:sz w:val="20"/>
          <w:szCs w:val="20"/>
        </w:rPr>
        <w:t xml:space="preserve"> 2020. Available from: </w:t>
      </w:r>
      <w:hyperlink r:id="rId42" w:history="1">
        <w:r w:rsidR="007D1F6A" w:rsidRPr="00794BE2">
          <w:rPr>
            <w:rStyle w:val="Hyperlink"/>
            <w:sz w:val="20"/>
            <w:szCs w:val="20"/>
          </w:rPr>
          <w:t>https://www.legislation.qld.gov.au/view/html/inforce/current/sl-1996-0414</w:t>
        </w:r>
      </w:hyperlink>
      <w:r w:rsidR="007D1F6A" w:rsidRPr="00794BE2">
        <w:rPr>
          <w:sz w:val="20"/>
          <w:szCs w:val="20"/>
        </w:rPr>
        <w:t xml:space="preserve"> </w:t>
      </w:r>
      <w:r w:rsidRPr="00794BE2">
        <w:rPr>
          <w:sz w:val="20"/>
          <w:szCs w:val="20"/>
        </w:rPr>
        <w:t>[Accessed 27 April 2021].</w:t>
      </w:r>
    </w:p>
    <w:p w14:paraId="167FAF8B" w14:textId="77777777"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Palliative Care Australia (PCA). </w:t>
      </w:r>
      <w:r w:rsidRPr="00794BE2">
        <w:rPr>
          <w:i/>
          <w:iCs/>
          <w:sz w:val="20"/>
          <w:szCs w:val="20"/>
        </w:rPr>
        <w:t>National Palliative Care Standards 5</w:t>
      </w:r>
      <w:r w:rsidRPr="00794BE2">
        <w:rPr>
          <w:i/>
          <w:iCs/>
          <w:sz w:val="20"/>
          <w:szCs w:val="20"/>
          <w:vertAlign w:val="superscript"/>
        </w:rPr>
        <w:t>th</w:t>
      </w:r>
      <w:r w:rsidRPr="00794BE2">
        <w:rPr>
          <w:i/>
          <w:iCs/>
          <w:sz w:val="20"/>
          <w:szCs w:val="20"/>
        </w:rPr>
        <w:t xml:space="preserve"> edn</w:t>
      </w:r>
      <w:r w:rsidRPr="00794BE2">
        <w:rPr>
          <w:sz w:val="20"/>
          <w:szCs w:val="20"/>
        </w:rPr>
        <w:t xml:space="preserve">. Canberra: PCA; 2018. </w:t>
      </w:r>
    </w:p>
    <w:p w14:paraId="3B7E1A73" w14:textId="46984ED6"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Therapeutic Goods A</w:t>
      </w:r>
      <w:r w:rsidR="00050378" w:rsidRPr="00794BE2">
        <w:rPr>
          <w:sz w:val="20"/>
          <w:szCs w:val="20"/>
        </w:rPr>
        <w:t>dministration</w:t>
      </w:r>
      <w:r w:rsidRPr="00794BE2">
        <w:rPr>
          <w:sz w:val="20"/>
          <w:szCs w:val="20"/>
        </w:rPr>
        <w:t xml:space="preserve">. </w:t>
      </w:r>
      <w:r w:rsidRPr="00794BE2">
        <w:rPr>
          <w:i/>
          <w:iCs/>
          <w:sz w:val="20"/>
          <w:szCs w:val="20"/>
        </w:rPr>
        <w:t>Standard for the Uniform Scheduling of Medicines and Poisons</w:t>
      </w:r>
      <w:r w:rsidRPr="00794BE2">
        <w:rPr>
          <w:sz w:val="20"/>
          <w:szCs w:val="20"/>
        </w:rPr>
        <w:t>. No. 29, June 2020. Canberra: Australian Government; 2020.</w:t>
      </w:r>
      <w:r w:rsidR="00050378" w:rsidRPr="00794BE2">
        <w:rPr>
          <w:sz w:val="20"/>
          <w:szCs w:val="20"/>
        </w:rPr>
        <w:t xml:space="preserve"> Available from: </w:t>
      </w:r>
      <w:hyperlink r:id="rId43" w:history="1">
        <w:r w:rsidR="00050378" w:rsidRPr="00794BE2">
          <w:rPr>
            <w:rStyle w:val="Hyperlink"/>
            <w:sz w:val="20"/>
            <w:szCs w:val="20"/>
          </w:rPr>
          <w:t>https://www.tga.gov.au/publication/poisons-standard-susmp</w:t>
        </w:r>
      </w:hyperlink>
      <w:r w:rsidR="00050378" w:rsidRPr="00794BE2">
        <w:rPr>
          <w:sz w:val="20"/>
          <w:szCs w:val="20"/>
        </w:rPr>
        <w:t xml:space="preserve"> [Accessed 27 April 2021] </w:t>
      </w:r>
    </w:p>
    <w:p w14:paraId="6FC97508" w14:textId="6EA66A6C"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Aged Care Quality and Safety Commission. </w:t>
      </w:r>
      <w:r w:rsidRPr="00794BE2">
        <w:rPr>
          <w:i/>
          <w:iCs/>
          <w:sz w:val="20"/>
          <w:szCs w:val="20"/>
        </w:rPr>
        <w:t>Guidance and Resources for Providers to support the Aged Care Quality Standards</w:t>
      </w:r>
      <w:r w:rsidRPr="00794BE2">
        <w:rPr>
          <w:sz w:val="20"/>
          <w:szCs w:val="20"/>
        </w:rPr>
        <w:t xml:space="preserve">. </w:t>
      </w:r>
      <w:r w:rsidR="00050378" w:rsidRPr="00794BE2">
        <w:rPr>
          <w:sz w:val="20"/>
          <w:szCs w:val="20"/>
        </w:rPr>
        <w:t xml:space="preserve">Canberra: </w:t>
      </w:r>
      <w:r w:rsidRPr="00794BE2">
        <w:rPr>
          <w:sz w:val="20"/>
          <w:szCs w:val="20"/>
        </w:rPr>
        <w:t>Australian Government</w:t>
      </w:r>
      <w:r w:rsidR="00050378" w:rsidRPr="00794BE2">
        <w:rPr>
          <w:sz w:val="20"/>
          <w:szCs w:val="20"/>
        </w:rPr>
        <w:t>;</w:t>
      </w:r>
      <w:r w:rsidRPr="00794BE2">
        <w:rPr>
          <w:sz w:val="20"/>
          <w:szCs w:val="20"/>
        </w:rPr>
        <w:t xml:space="preserve"> 2019. Available from: </w:t>
      </w:r>
      <w:hyperlink r:id="rId44" w:history="1">
        <w:r w:rsidRPr="00794BE2">
          <w:rPr>
            <w:rStyle w:val="Hyperlink"/>
            <w:sz w:val="20"/>
            <w:szCs w:val="20"/>
          </w:rPr>
          <w:t>https://www.agedcarequality.gov.au/sites/default/files/media/Guidance_%26_Resource_V11.pdf</w:t>
        </w:r>
      </w:hyperlink>
      <w:r w:rsidRPr="00794BE2">
        <w:rPr>
          <w:sz w:val="20"/>
          <w:szCs w:val="20"/>
        </w:rPr>
        <w:t xml:space="preserve"> </w:t>
      </w:r>
      <w:r w:rsidR="00AE78ED" w:rsidRPr="00794BE2">
        <w:rPr>
          <w:sz w:val="20"/>
          <w:szCs w:val="20"/>
        </w:rPr>
        <w:t>[Accessed 27 September 2020]</w:t>
      </w:r>
    </w:p>
    <w:p w14:paraId="1E9BAA25" w14:textId="77777777"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Australian Commission on Safety and Quality in Health Care. </w:t>
      </w:r>
      <w:r w:rsidRPr="00794BE2">
        <w:rPr>
          <w:i/>
          <w:iCs/>
          <w:sz w:val="20"/>
          <w:szCs w:val="20"/>
        </w:rPr>
        <w:t>The National Safety and Quality Health Service (NSQHS) Standards</w:t>
      </w:r>
      <w:r w:rsidRPr="00794BE2">
        <w:rPr>
          <w:sz w:val="20"/>
          <w:szCs w:val="20"/>
        </w:rPr>
        <w:t xml:space="preserve">. Australian Government; 2021. Available from: </w:t>
      </w:r>
      <w:hyperlink r:id="rId45" w:history="1">
        <w:r w:rsidRPr="00794BE2">
          <w:rPr>
            <w:rStyle w:val="Hyperlink"/>
            <w:sz w:val="20"/>
            <w:szCs w:val="20"/>
          </w:rPr>
          <w:t>https://www.safetyandquality.gov.au/standards/nsqhs-standards</w:t>
        </w:r>
      </w:hyperlink>
      <w:r w:rsidRPr="00794BE2">
        <w:rPr>
          <w:sz w:val="20"/>
          <w:szCs w:val="20"/>
        </w:rPr>
        <w:t xml:space="preserve"> </w:t>
      </w:r>
    </w:p>
    <w:p w14:paraId="54DB1931" w14:textId="77777777"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Palliative Care Expert Group. </w:t>
      </w:r>
      <w:r w:rsidRPr="00794BE2">
        <w:rPr>
          <w:i/>
          <w:iCs/>
          <w:sz w:val="20"/>
          <w:szCs w:val="20"/>
        </w:rPr>
        <w:t>Therapeutic Guidelines: Palliative Care</w:t>
      </w:r>
      <w:r w:rsidRPr="00794BE2">
        <w:rPr>
          <w:sz w:val="20"/>
          <w:szCs w:val="20"/>
        </w:rPr>
        <w:t xml:space="preserve">. Version 4. Melbourne: Therapeutic Guidelines Limited; 2016. </w:t>
      </w:r>
    </w:p>
    <w:p w14:paraId="74625F23" w14:textId="77777777"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Palliative Care Australia. </w:t>
      </w:r>
      <w:r w:rsidRPr="00794BE2">
        <w:rPr>
          <w:i/>
          <w:iCs/>
          <w:sz w:val="20"/>
          <w:szCs w:val="20"/>
        </w:rPr>
        <w:t>Palliative Care in Aged Care.</w:t>
      </w:r>
      <w:r w:rsidRPr="00794BE2">
        <w:rPr>
          <w:sz w:val="20"/>
          <w:szCs w:val="20"/>
        </w:rPr>
        <w:t xml:space="preserve"> Available from: </w:t>
      </w:r>
      <w:hyperlink r:id="rId46" w:history="1">
        <w:r w:rsidRPr="00794BE2">
          <w:rPr>
            <w:rStyle w:val="Hyperlink"/>
            <w:sz w:val="20"/>
            <w:szCs w:val="20"/>
          </w:rPr>
          <w:t>https://palliativecare.org.au/palliative-care-in-aged-care</w:t>
        </w:r>
      </w:hyperlink>
      <w:r w:rsidRPr="00794BE2">
        <w:rPr>
          <w:sz w:val="20"/>
          <w:szCs w:val="20"/>
        </w:rPr>
        <w:t xml:space="preserve"> [Accessed 4 November 2020]. </w:t>
      </w:r>
    </w:p>
    <w:p w14:paraId="7CE8C8F5" w14:textId="0BDE517F"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National Prescribing Service Limited. </w:t>
      </w:r>
      <w:r w:rsidRPr="00794BE2">
        <w:rPr>
          <w:i/>
          <w:iCs/>
          <w:sz w:val="20"/>
          <w:szCs w:val="20"/>
        </w:rPr>
        <w:t>palliMEDS</w:t>
      </w:r>
      <w:r w:rsidRPr="00794BE2">
        <w:rPr>
          <w:sz w:val="20"/>
          <w:szCs w:val="20"/>
        </w:rPr>
        <w:t xml:space="preserve"> [Mobile application software].</w:t>
      </w:r>
      <w:r w:rsidR="00310C2C" w:rsidRPr="00794BE2">
        <w:rPr>
          <w:sz w:val="20"/>
          <w:szCs w:val="20"/>
        </w:rPr>
        <w:t xml:space="preserve"> Version 2. Sydney:</w:t>
      </w:r>
      <w:r w:rsidRPr="00794BE2">
        <w:rPr>
          <w:sz w:val="20"/>
          <w:szCs w:val="20"/>
        </w:rPr>
        <w:t xml:space="preserve"> National Prescribing Service Limited</w:t>
      </w:r>
      <w:r w:rsidR="00310C2C" w:rsidRPr="00794BE2">
        <w:rPr>
          <w:sz w:val="20"/>
          <w:szCs w:val="20"/>
        </w:rPr>
        <w:t>;</w:t>
      </w:r>
      <w:r w:rsidR="00AE78ED" w:rsidRPr="00794BE2">
        <w:rPr>
          <w:sz w:val="20"/>
          <w:szCs w:val="20"/>
        </w:rPr>
        <w:t xml:space="preserve"> 2020. Available</w:t>
      </w:r>
      <w:r w:rsidRPr="00794BE2">
        <w:rPr>
          <w:sz w:val="20"/>
          <w:szCs w:val="20"/>
        </w:rPr>
        <w:t xml:space="preserve"> from: </w:t>
      </w:r>
      <w:hyperlink r:id="rId47" w:history="1">
        <w:r w:rsidRPr="00794BE2">
          <w:rPr>
            <w:rStyle w:val="Hyperlink"/>
            <w:sz w:val="20"/>
            <w:szCs w:val="20"/>
          </w:rPr>
          <w:t>https://apps.apple.com/au/app/pallimeds/id1412581448</w:t>
        </w:r>
      </w:hyperlink>
      <w:r w:rsidRPr="00794BE2">
        <w:rPr>
          <w:sz w:val="20"/>
          <w:szCs w:val="20"/>
        </w:rPr>
        <w:t>. [Accessed 12 November 2020].</w:t>
      </w:r>
    </w:p>
    <w:p w14:paraId="097259F7" w14:textId="77777777"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Pharmaceutical Society of Australia. </w:t>
      </w:r>
      <w:r w:rsidRPr="00794BE2">
        <w:rPr>
          <w:i/>
          <w:iCs/>
          <w:sz w:val="20"/>
          <w:szCs w:val="20"/>
        </w:rPr>
        <w:t>Palliative Care Essential CPE</w:t>
      </w:r>
      <w:r w:rsidRPr="00794BE2">
        <w:rPr>
          <w:sz w:val="20"/>
          <w:szCs w:val="20"/>
        </w:rPr>
        <w:t xml:space="preserve">. New South Wales: Pharmaceutical Society of Australia Limited; 2019. </w:t>
      </w:r>
    </w:p>
    <w:p w14:paraId="02F20F0F" w14:textId="2711312C"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Commonwealth of Australia</w:t>
      </w:r>
      <w:r w:rsidR="00DD3FBB" w:rsidRPr="00794BE2">
        <w:rPr>
          <w:sz w:val="20"/>
          <w:szCs w:val="20"/>
        </w:rPr>
        <w:t xml:space="preserve">. </w:t>
      </w:r>
      <w:r w:rsidRPr="00794BE2">
        <w:rPr>
          <w:i/>
          <w:iCs/>
          <w:sz w:val="20"/>
          <w:szCs w:val="20"/>
        </w:rPr>
        <w:t>Guidelines for a Palliative Approach in Residential Aged Care – Enhanced Version</w:t>
      </w:r>
      <w:r w:rsidR="00147426" w:rsidRPr="00794BE2">
        <w:rPr>
          <w:sz w:val="20"/>
          <w:szCs w:val="20"/>
        </w:rPr>
        <w:t>. National Health and Medical Research Council.</w:t>
      </w:r>
      <w:r w:rsidRPr="00794BE2">
        <w:rPr>
          <w:sz w:val="20"/>
          <w:szCs w:val="20"/>
        </w:rPr>
        <w:t xml:space="preserve"> Canberra</w:t>
      </w:r>
      <w:r w:rsidR="00310C2C" w:rsidRPr="00794BE2">
        <w:rPr>
          <w:sz w:val="20"/>
          <w:szCs w:val="20"/>
        </w:rPr>
        <w:t>: Australian Government</w:t>
      </w:r>
      <w:r w:rsidR="00AE78ED" w:rsidRPr="00794BE2">
        <w:rPr>
          <w:sz w:val="20"/>
          <w:szCs w:val="20"/>
        </w:rPr>
        <w:t xml:space="preserve">; </w:t>
      </w:r>
      <w:r w:rsidR="00DD3FBB" w:rsidRPr="00794BE2">
        <w:rPr>
          <w:sz w:val="20"/>
          <w:szCs w:val="20"/>
        </w:rPr>
        <w:t xml:space="preserve">2006. Available from: </w:t>
      </w:r>
      <w:hyperlink r:id="rId48" w:history="1">
        <w:r w:rsidR="00DD3FBB" w:rsidRPr="00794BE2">
          <w:rPr>
            <w:rStyle w:val="Hyperlink"/>
            <w:sz w:val="20"/>
            <w:szCs w:val="20"/>
          </w:rPr>
          <w:t>https://www.apcp.com.pt/uploads/guideall.pdf</w:t>
        </w:r>
      </w:hyperlink>
      <w:r w:rsidR="00DD3FBB" w:rsidRPr="00794BE2">
        <w:rPr>
          <w:sz w:val="20"/>
          <w:szCs w:val="20"/>
        </w:rPr>
        <w:t xml:space="preserve"> [Accessed 27 April 2021] </w:t>
      </w:r>
      <w:r w:rsidRPr="00794BE2">
        <w:rPr>
          <w:sz w:val="20"/>
          <w:szCs w:val="20"/>
        </w:rPr>
        <w:t xml:space="preserve"> </w:t>
      </w:r>
    </w:p>
    <w:p w14:paraId="1B385A04" w14:textId="17427C2A"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Commonwealth of Australia</w:t>
      </w:r>
      <w:r w:rsidR="00AE78ED" w:rsidRPr="00794BE2">
        <w:rPr>
          <w:sz w:val="20"/>
          <w:szCs w:val="20"/>
        </w:rPr>
        <w:t>.</w:t>
      </w:r>
      <w:r w:rsidRPr="00794BE2">
        <w:rPr>
          <w:sz w:val="20"/>
          <w:szCs w:val="20"/>
        </w:rPr>
        <w:t xml:space="preserve"> </w:t>
      </w:r>
      <w:r w:rsidRPr="00794BE2">
        <w:rPr>
          <w:i/>
          <w:iCs/>
          <w:sz w:val="20"/>
          <w:szCs w:val="20"/>
        </w:rPr>
        <w:t>National Medicines Policy 2000</w:t>
      </w:r>
      <w:r w:rsidRPr="00794BE2">
        <w:rPr>
          <w:sz w:val="20"/>
          <w:szCs w:val="20"/>
        </w:rPr>
        <w:t>. Canberra</w:t>
      </w:r>
      <w:r w:rsidR="00310C2C" w:rsidRPr="00794BE2">
        <w:rPr>
          <w:sz w:val="20"/>
          <w:szCs w:val="20"/>
        </w:rPr>
        <w:t>: Australian Government</w:t>
      </w:r>
      <w:r w:rsidR="003A305A" w:rsidRPr="00794BE2">
        <w:rPr>
          <w:sz w:val="20"/>
          <w:szCs w:val="20"/>
        </w:rPr>
        <w:t>; 1999</w:t>
      </w:r>
      <w:r w:rsidRPr="00794BE2">
        <w:rPr>
          <w:sz w:val="20"/>
          <w:szCs w:val="20"/>
        </w:rPr>
        <w:t xml:space="preserve">. </w:t>
      </w:r>
      <w:r w:rsidR="003A305A" w:rsidRPr="00794BE2">
        <w:rPr>
          <w:sz w:val="20"/>
          <w:szCs w:val="20"/>
        </w:rPr>
        <w:t xml:space="preserve">Available from: </w:t>
      </w:r>
      <w:hyperlink r:id="rId49" w:history="1">
        <w:r w:rsidRPr="00794BE2">
          <w:rPr>
            <w:rStyle w:val="Hyperlink"/>
            <w:sz w:val="20"/>
            <w:szCs w:val="20"/>
          </w:rPr>
          <w:t>http://www.health.gov.au/internet/main/publishing.nsf/Content/national-medicines-policy</w:t>
        </w:r>
      </w:hyperlink>
      <w:r w:rsidRPr="00794BE2">
        <w:rPr>
          <w:sz w:val="20"/>
          <w:szCs w:val="20"/>
        </w:rPr>
        <w:t xml:space="preserve"> </w:t>
      </w:r>
      <w:r w:rsidR="003A305A" w:rsidRPr="00794BE2">
        <w:rPr>
          <w:sz w:val="20"/>
          <w:szCs w:val="20"/>
        </w:rPr>
        <w:t xml:space="preserve">[Accessed 27 April 2021] </w:t>
      </w:r>
    </w:p>
    <w:p w14:paraId="5BE1FB55" w14:textId="370608C7" w:rsidR="007D1F6A" w:rsidRPr="00794BE2" w:rsidRDefault="003A305A" w:rsidP="00B17272">
      <w:pPr>
        <w:pStyle w:val="ListParagraph"/>
        <w:numPr>
          <w:ilvl w:val="0"/>
          <w:numId w:val="34"/>
        </w:numPr>
        <w:spacing w:before="40" w:after="40"/>
        <w:ind w:left="714" w:hanging="357"/>
        <w:rPr>
          <w:sz w:val="20"/>
          <w:szCs w:val="20"/>
        </w:rPr>
      </w:pPr>
      <w:bookmarkStart w:id="60" w:name="_Hlk65243252"/>
      <w:r w:rsidRPr="00794BE2">
        <w:rPr>
          <w:sz w:val="20"/>
          <w:szCs w:val="20"/>
        </w:rPr>
        <w:t>State of Queensland</w:t>
      </w:r>
      <w:r w:rsidR="00E85710" w:rsidRPr="00794BE2">
        <w:rPr>
          <w:sz w:val="20"/>
          <w:szCs w:val="20"/>
        </w:rPr>
        <w:t xml:space="preserve"> (Queensland Health)</w:t>
      </w:r>
      <w:r w:rsidR="007D1F6A" w:rsidRPr="00794BE2">
        <w:rPr>
          <w:sz w:val="20"/>
          <w:szCs w:val="20"/>
        </w:rPr>
        <w:t xml:space="preserve">. </w:t>
      </w:r>
      <w:r w:rsidR="007D1F6A" w:rsidRPr="00794BE2">
        <w:rPr>
          <w:i/>
          <w:iCs/>
          <w:sz w:val="20"/>
          <w:szCs w:val="20"/>
        </w:rPr>
        <w:t>Health Practitioner Regulation National Law Act 2009</w:t>
      </w:r>
      <w:r w:rsidR="007D1F6A" w:rsidRPr="00794BE2">
        <w:rPr>
          <w:sz w:val="20"/>
          <w:szCs w:val="20"/>
        </w:rPr>
        <w:t xml:space="preserve">. </w:t>
      </w:r>
      <w:r w:rsidRPr="00794BE2">
        <w:rPr>
          <w:sz w:val="20"/>
          <w:szCs w:val="20"/>
        </w:rPr>
        <w:t>Brisban</w:t>
      </w:r>
      <w:r w:rsidR="00E85710" w:rsidRPr="00794BE2">
        <w:rPr>
          <w:sz w:val="20"/>
          <w:szCs w:val="20"/>
        </w:rPr>
        <w:t>e</w:t>
      </w:r>
      <w:r w:rsidR="00310C2C" w:rsidRPr="00794BE2">
        <w:rPr>
          <w:sz w:val="20"/>
          <w:szCs w:val="20"/>
        </w:rPr>
        <w:t>: Queensland Government</w:t>
      </w:r>
      <w:r w:rsidR="00E85710" w:rsidRPr="00794BE2">
        <w:rPr>
          <w:sz w:val="20"/>
          <w:szCs w:val="20"/>
        </w:rPr>
        <w:t xml:space="preserve">; </w:t>
      </w:r>
      <w:r w:rsidR="007D1F6A" w:rsidRPr="00794BE2">
        <w:rPr>
          <w:sz w:val="20"/>
          <w:szCs w:val="20"/>
        </w:rPr>
        <w:t xml:space="preserve">2020. Available from: </w:t>
      </w:r>
      <w:hyperlink r:id="rId50" w:history="1">
        <w:r w:rsidR="007D1F6A" w:rsidRPr="00794BE2">
          <w:rPr>
            <w:rStyle w:val="Hyperlink"/>
            <w:sz w:val="20"/>
            <w:szCs w:val="20"/>
          </w:rPr>
          <w:t>https://www.legislation.qld.gov.au/view/pdf/inforce/current/act-2009-045</w:t>
        </w:r>
      </w:hyperlink>
      <w:r w:rsidR="007D1F6A" w:rsidRPr="00794BE2">
        <w:rPr>
          <w:sz w:val="20"/>
          <w:szCs w:val="20"/>
        </w:rPr>
        <w:t xml:space="preserve"> </w:t>
      </w:r>
      <w:r w:rsidRPr="00794BE2">
        <w:rPr>
          <w:sz w:val="20"/>
          <w:szCs w:val="20"/>
        </w:rPr>
        <w:t xml:space="preserve">[Accessed </w:t>
      </w:r>
      <w:r w:rsidR="00E85710" w:rsidRPr="00794BE2">
        <w:rPr>
          <w:sz w:val="20"/>
          <w:szCs w:val="20"/>
        </w:rPr>
        <w:t>5 February 2021]</w:t>
      </w:r>
    </w:p>
    <w:p w14:paraId="0773DF59" w14:textId="77777777"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ANZSPM Limited. </w:t>
      </w:r>
      <w:r w:rsidRPr="00794BE2">
        <w:rPr>
          <w:i/>
          <w:iCs/>
          <w:sz w:val="20"/>
          <w:szCs w:val="20"/>
        </w:rPr>
        <w:t xml:space="preserve">The Australian &amp; New Zealand Society of Palliative Medicine. </w:t>
      </w:r>
      <w:r w:rsidRPr="00794BE2">
        <w:rPr>
          <w:sz w:val="20"/>
          <w:szCs w:val="20"/>
        </w:rPr>
        <w:t xml:space="preserve">Available from: </w:t>
      </w:r>
      <w:hyperlink r:id="rId51" w:history="1">
        <w:r w:rsidRPr="00794BE2">
          <w:rPr>
            <w:rStyle w:val="Hyperlink"/>
            <w:sz w:val="20"/>
            <w:szCs w:val="20"/>
          </w:rPr>
          <w:t>https://www.anzspm.org.au/c/anzspm</w:t>
        </w:r>
      </w:hyperlink>
      <w:r w:rsidRPr="00794BE2">
        <w:rPr>
          <w:sz w:val="20"/>
          <w:szCs w:val="20"/>
        </w:rPr>
        <w:t xml:space="preserve"> [Accessed 11 November 2020] </w:t>
      </w:r>
    </w:p>
    <w:p w14:paraId="034C094A" w14:textId="486F4AC6" w:rsidR="007D1F6A" w:rsidRPr="00794BE2" w:rsidRDefault="00E85710" w:rsidP="00B17272">
      <w:pPr>
        <w:pStyle w:val="ListParagraph"/>
        <w:numPr>
          <w:ilvl w:val="0"/>
          <w:numId w:val="34"/>
        </w:numPr>
        <w:spacing w:before="40" w:after="40"/>
        <w:ind w:left="714" w:hanging="357"/>
        <w:rPr>
          <w:sz w:val="20"/>
          <w:szCs w:val="20"/>
        </w:rPr>
      </w:pPr>
      <w:r w:rsidRPr="00794BE2">
        <w:rPr>
          <w:sz w:val="20"/>
          <w:szCs w:val="20"/>
        </w:rPr>
        <w:t xml:space="preserve">State of Queensland (Queensland Health). </w:t>
      </w:r>
      <w:r w:rsidR="007D1F6A" w:rsidRPr="00794BE2">
        <w:rPr>
          <w:sz w:val="20"/>
          <w:szCs w:val="20"/>
        </w:rPr>
        <w:t>COVID-19 Response: Investigating the challenges regarding access to End of Life Medications in Residential Aged Care Facilities.</w:t>
      </w:r>
      <w:r w:rsidRPr="00794BE2">
        <w:rPr>
          <w:sz w:val="20"/>
          <w:szCs w:val="20"/>
        </w:rPr>
        <w:t xml:space="preserve"> </w:t>
      </w:r>
      <w:r w:rsidR="007D1F6A" w:rsidRPr="00794BE2">
        <w:rPr>
          <w:sz w:val="20"/>
          <w:szCs w:val="20"/>
        </w:rPr>
        <w:t>Version 1.0</w:t>
      </w:r>
      <w:r w:rsidR="00310C2C" w:rsidRPr="00794BE2">
        <w:rPr>
          <w:sz w:val="20"/>
          <w:szCs w:val="20"/>
        </w:rPr>
        <w:t xml:space="preserve">. Brisbane: </w:t>
      </w:r>
      <w:r w:rsidR="00E4416D" w:rsidRPr="00794BE2">
        <w:rPr>
          <w:sz w:val="20"/>
          <w:szCs w:val="20"/>
        </w:rPr>
        <w:t>Clinical Excellence Queensland;</w:t>
      </w:r>
      <w:r w:rsidRPr="00794BE2">
        <w:rPr>
          <w:sz w:val="20"/>
          <w:szCs w:val="20"/>
        </w:rPr>
        <w:t xml:space="preserve"> </w:t>
      </w:r>
      <w:r w:rsidR="007D1F6A" w:rsidRPr="00794BE2">
        <w:rPr>
          <w:sz w:val="20"/>
          <w:szCs w:val="20"/>
        </w:rPr>
        <w:t xml:space="preserve">2020. </w:t>
      </w:r>
    </w:p>
    <w:p w14:paraId="1FDCFAA6" w14:textId="330AB6D4" w:rsidR="007D1F6A" w:rsidRPr="00794BE2" w:rsidRDefault="007D1F6A" w:rsidP="00B17272">
      <w:pPr>
        <w:pStyle w:val="ListParagraph"/>
        <w:numPr>
          <w:ilvl w:val="0"/>
          <w:numId w:val="34"/>
        </w:numPr>
        <w:spacing w:before="40" w:after="40"/>
        <w:ind w:left="714" w:hanging="357"/>
        <w:rPr>
          <w:sz w:val="20"/>
          <w:szCs w:val="20"/>
        </w:rPr>
      </w:pPr>
      <w:r w:rsidRPr="00794BE2">
        <w:rPr>
          <w:sz w:val="20"/>
          <w:szCs w:val="20"/>
        </w:rPr>
        <w:t xml:space="preserve">The National Return &amp; Disposal of Unwanted Medicines Limited. </w:t>
      </w:r>
      <w:r w:rsidRPr="00794BE2">
        <w:rPr>
          <w:i/>
          <w:iCs/>
          <w:sz w:val="20"/>
          <w:szCs w:val="20"/>
        </w:rPr>
        <w:t>Return Unwanted Medicines (RUM).</w:t>
      </w:r>
      <w:r w:rsidRPr="00794BE2">
        <w:rPr>
          <w:sz w:val="20"/>
          <w:szCs w:val="20"/>
        </w:rPr>
        <w:t xml:space="preserve"> Available from: </w:t>
      </w:r>
      <w:hyperlink r:id="rId52" w:history="1">
        <w:r w:rsidRPr="00794BE2">
          <w:rPr>
            <w:rStyle w:val="Hyperlink"/>
            <w:sz w:val="20"/>
            <w:szCs w:val="20"/>
          </w:rPr>
          <w:t>https://returnmed.com.au/</w:t>
        </w:r>
      </w:hyperlink>
      <w:r w:rsidRPr="00794BE2">
        <w:rPr>
          <w:sz w:val="20"/>
          <w:szCs w:val="20"/>
        </w:rPr>
        <w:t xml:space="preserve"> [Accessed 11 November 2020] </w:t>
      </w:r>
    </w:p>
    <w:p w14:paraId="731C11E5" w14:textId="167CA457" w:rsidR="007C521D" w:rsidRPr="00794BE2" w:rsidRDefault="00E4416D" w:rsidP="00B17272">
      <w:pPr>
        <w:pStyle w:val="ListParagraph"/>
        <w:numPr>
          <w:ilvl w:val="0"/>
          <w:numId w:val="34"/>
        </w:numPr>
        <w:spacing w:before="40" w:after="40"/>
        <w:ind w:left="714" w:hanging="357"/>
        <w:rPr>
          <w:sz w:val="20"/>
          <w:szCs w:val="20"/>
        </w:rPr>
      </w:pPr>
      <w:r w:rsidRPr="00794BE2">
        <w:rPr>
          <w:sz w:val="20"/>
          <w:szCs w:val="20"/>
        </w:rPr>
        <w:t>State of Queensland (Queensland Health)</w:t>
      </w:r>
      <w:r w:rsidR="00E60ED8" w:rsidRPr="00794BE2">
        <w:rPr>
          <w:sz w:val="20"/>
          <w:szCs w:val="20"/>
        </w:rPr>
        <w:t xml:space="preserve">. </w:t>
      </w:r>
      <w:r w:rsidR="00E60ED8" w:rsidRPr="00794BE2">
        <w:rPr>
          <w:i/>
          <w:iCs/>
          <w:sz w:val="20"/>
          <w:szCs w:val="20"/>
        </w:rPr>
        <w:t xml:space="preserve">Forensic and Scientific Services – controlled drug destruction form - July 2020. </w:t>
      </w:r>
      <w:r w:rsidR="00E60ED8" w:rsidRPr="00794BE2">
        <w:rPr>
          <w:sz w:val="20"/>
          <w:szCs w:val="20"/>
        </w:rPr>
        <w:t xml:space="preserve">Available from: </w:t>
      </w:r>
      <w:hyperlink r:id="rId53" w:history="1">
        <w:r w:rsidR="00E60ED8" w:rsidRPr="00794BE2">
          <w:rPr>
            <w:rStyle w:val="Hyperlink"/>
            <w:sz w:val="20"/>
            <w:szCs w:val="20"/>
          </w:rPr>
          <w:t>https://www.health.qld.gov.au/__data/assets/pdf_file/0022/443614/drug-destruction-fm.pdf</w:t>
        </w:r>
      </w:hyperlink>
      <w:r w:rsidR="00E60ED8" w:rsidRPr="00794BE2">
        <w:rPr>
          <w:sz w:val="20"/>
          <w:szCs w:val="20"/>
        </w:rPr>
        <w:t xml:space="preserve"> [Accessed 30 March 2021]. </w:t>
      </w:r>
      <w:bookmarkEnd w:id="60"/>
    </w:p>
    <w:sectPr w:rsidR="007C521D" w:rsidRPr="00794BE2" w:rsidSect="001F752F">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0939F" w14:textId="77777777" w:rsidR="00B56E94" w:rsidRDefault="00B56E94" w:rsidP="002606D2">
      <w:r>
        <w:separator/>
      </w:r>
    </w:p>
  </w:endnote>
  <w:endnote w:type="continuationSeparator" w:id="0">
    <w:p w14:paraId="24379DB9" w14:textId="77777777" w:rsidR="00B56E94" w:rsidRDefault="00B56E94" w:rsidP="00260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36942780"/>
      <w:docPartObj>
        <w:docPartGallery w:val="Page Numbers (Bottom of Page)"/>
        <w:docPartUnique/>
      </w:docPartObj>
    </w:sdtPr>
    <w:sdtEndPr>
      <w:rPr>
        <w:noProof/>
      </w:rPr>
    </w:sdtEndPr>
    <w:sdtContent>
      <w:p w14:paraId="19C21201" w14:textId="285A1C1E" w:rsidR="00B56E94" w:rsidRPr="00A32D74" w:rsidRDefault="00B56E94" w:rsidP="00A32D74">
        <w:pPr>
          <w:pStyle w:val="Footer"/>
          <w:spacing w:before="0"/>
          <w:jc w:val="right"/>
          <w:rPr>
            <w:sz w:val="18"/>
            <w:szCs w:val="18"/>
          </w:rPr>
        </w:pPr>
        <w:r w:rsidRPr="00A32D74">
          <w:rPr>
            <w:sz w:val="18"/>
            <w:szCs w:val="18"/>
          </w:rPr>
          <w:t xml:space="preserve">Page | </w:t>
        </w:r>
        <w:r w:rsidRPr="00A32D74">
          <w:rPr>
            <w:sz w:val="18"/>
            <w:szCs w:val="18"/>
          </w:rPr>
          <w:fldChar w:fldCharType="begin"/>
        </w:r>
        <w:r w:rsidRPr="00A32D74">
          <w:rPr>
            <w:sz w:val="18"/>
            <w:szCs w:val="18"/>
          </w:rPr>
          <w:instrText xml:space="preserve"> PAGE   \* MERGEFORMAT </w:instrText>
        </w:r>
        <w:r w:rsidRPr="00A32D74">
          <w:rPr>
            <w:sz w:val="18"/>
            <w:szCs w:val="18"/>
          </w:rPr>
          <w:fldChar w:fldCharType="separate"/>
        </w:r>
        <w:r>
          <w:rPr>
            <w:noProof/>
            <w:sz w:val="18"/>
            <w:szCs w:val="18"/>
          </w:rPr>
          <w:t>3</w:t>
        </w:r>
        <w:r w:rsidRPr="00A32D74">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755582319"/>
      <w:docPartObj>
        <w:docPartGallery w:val="Page Numbers (Bottom of Page)"/>
        <w:docPartUnique/>
      </w:docPartObj>
    </w:sdtPr>
    <w:sdtEndPr>
      <w:rPr>
        <w:noProof/>
      </w:rPr>
    </w:sdtEndPr>
    <w:sdtContent>
      <w:p w14:paraId="7F116DA5" w14:textId="0E704E11" w:rsidR="00B56E94" w:rsidRPr="008E6515" w:rsidRDefault="00B56E94" w:rsidP="008E6515">
        <w:pPr>
          <w:pStyle w:val="Footer"/>
          <w:spacing w:before="0"/>
          <w:jc w:val="right"/>
          <w:rPr>
            <w:sz w:val="18"/>
            <w:szCs w:val="18"/>
          </w:rPr>
        </w:pPr>
        <w:r w:rsidRPr="008E6515">
          <w:rPr>
            <w:sz w:val="18"/>
            <w:szCs w:val="18"/>
          </w:rPr>
          <w:t xml:space="preserve">Page | </w:t>
        </w:r>
        <w:r w:rsidRPr="008E6515">
          <w:rPr>
            <w:sz w:val="18"/>
            <w:szCs w:val="18"/>
          </w:rPr>
          <w:fldChar w:fldCharType="begin"/>
        </w:r>
        <w:r w:rsidRPr="008E6515">
          <w:rPr>
            <w:sz w:val="18"/>
            <w:szCs w:val="18"/>
          </w:rPr>
          <w:instrText xml:space="preserve"> PAGE   \* MERGEFORMAT </w:instrText>
        </w:r>
        <w:r w:rsidRPr="008E6515">
          <w:rPr>
            <w:sz w:val="18"/>
            <w:szCs w:val="18"/>
          </w:rPr>
          <w:fldChar w:fldCharType="separate"/>
        </w:r>
        <w:r>
          <w:rPr>
            <w:noProof/>
            <w:sz w:val="18"/>
            <w:szCs w:val="18"/>
          </w:rPr>
          <w:t>39</w:t>
        </w:r>
        <w:r w:rsidRPr="008E651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82899" w14:textId="77777777" w:rsidR="00B56E94" w:rsidRDefault="00B56E94" w:rsidP="002606D2">
      <w:r>
        <w:separator/>
      </w:r>
    </w:p>
  </w:footnote>
  <w:footnote w:type="continuationSeparator" w:id="0">
    <w:p w14:paraId="688AC15B" w14:textId="77777777" w:rsidR="00B56E94" w:rsidRDefault="00B56E94" w:rsidP="002606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523D4"/>
    <w:multiLevelType w:val="hybridMultilevel"/>
    <w:tmpl w:val="E3B2C3EE"/>
    <w:lvl w:ilvl="0" w:tplc="869A5124">
      <w:numFmt w:val="bullet"/>
      <w:lvlText w:val="-"/>
      <w:lvlJc w:val="left"/>
      <w:pPr>
        <w:ind w:left="720" w:hanging="360"/>
      </w:pPr>
      <w:rPr>
        <w:rFonts w:ascii="Calibri" w:eastAsiaTheme="minorHAnsi" w:hAnsi="Calibri" w:cs="Calibri" w:hint="default"/>
      </w:rPr>
    </w:lvl>
    <w:lvl w:ilvl="1" w:tplc="869A5124">
      <w:numFmt w:val="bullet"/>
      <w:lvlText w:val="-"/>
      <w:lvlJc w:val="left"/>
      <w:pPr>
        <w:ind w:left="1440" w:hanging="360"/>
      </w:pPr>
      <w:rPr>
        <w:rFonts w:ascii="Calibri" w:eastAsiaTheme="minorHAnsi" w:hAnsi="Calibri" w:cs="Calibri" w:hint="default"/>
      </w:rPr>
    </w:lvl>
    <w:lvl w:ilvl="2" w:tplc="A45269EC">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2B6FCF"/>
    <w:multiLevelType w:val="hybridMultilevel"/>
    <w:tmpl w:val="35404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191CAC"/>
    <w:multiLevelType w:val="hybridMultilevel"/>
    <w:tmpl w:val="31F62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D242A"/>
    <w:multiLevelType w:val="hybridMultilevel"/>
    <w:tmpl w:val="30DCF932"/>
    <w:lvl w:ilvl="0" w:tplc="AB3A7D94">
      <w:start w:val="1"/>
      <w:numFmt w:val="bullet"/>
      <w:lvlText w:val=""/>
      <w:lvlJc w:val="left"/>
      <w:pPr>
        <w:ind w:left="720" w:hanging="360"/>
      </w:pPr>
      <w:rPr>
        <w:rFonts w:ascii="Symbol" w:hAnsi="Symbol" w:hint="default"/>
        <w:b w:val="0"/>
        <w:i w:val="0"/>
        <w:sz w:val="20"/>
      </w:rPr>
    </w:lvl>
    <w:lvl w:ilvl="1" w:tplc="B0E23A24">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9412B"/>
    <w:multiLevelType w:val="hybridMultilevel"/>
    <w:tmpl w:val="5DA26F1C"/>
    <w:lvl w:ilvl="0" w:tplc="EB5E0A32">
      <w:start w:val="1"/>
      <w:numFmt w:val="bullet"/>
      <w:pStyle w:val="AcknowledgeList"/>
      <w:lvlText w:val=""/>
      <w:lvlJc w:val="left"/>
      <w:pPr>
        <w:ind w:left="720" w:hanging="360"/>
      </w:pPr>
      <w:rPr>
        <w:rFonts w:ascii="Symbol" w:hAnsi="Symbol" w:hint="default"/>
        <w:b w:val="0"/>
        <w:i w:val="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459EC"/>
    <w:multiLevelType w:val="multilevel"/>
    <w:tmpl w:val="F050F01E"/>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8E5CD4"/>
    <w:multiLevelType w:val="multilevel"/>
    <w:tmpl w:val="D0EA35D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AE10B7"/>
    <w:multiLevelType w:val="hybridMultilevel"/>
    <w:tmpl w:val="EC18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D33CCC"/>
    <w:multiLevelType w:val="hybridMultilevel"/>
    <w:tmpl w:val="BDA886F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F10A31"/>
    <w:multiLevelType w:val="hybridMultilevel"/>
    <w:tmpl w:val="763EB8AC"/>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424A09"/>
    <w:multiLevelType w:val="multilevel"/>
    <w:tmpl w:val="4F388FC0"/>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C27A16"/>
    <w:multiLevelType w:val="hybridMultilevel"/>
    <w:tmpl w:val="ECE22A1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377F28"/>
    <w:multiLevelType w:val="multilevel"/>
    <w:tmpl w:val="5F12B4E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B12FEE"/>
    <w:multiLevelType w:val="hybridMultilevel"/>
    <w:tmpl w:val="F6EA2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C265BA"/>
    <w:multiLevelType w:val="multilevel"/>
    <w:tmpl w:val="F050F01E"/>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054FC5"/>
    <w:multiLevelType w:val="hybridMultilevel"/>
    <w:tmpl w:val="F1807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03EAF"/>
    <w:multiLevelType w:val="hybridMultilevel"/>
    <w:tmpl w:val="F20090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B7B48C3"/>
    <w:multiLevelType w:val="hybridMultilevel"/>
    <w:tmpl w:val="31E47360"/>
    <w:lvl w:ilvl="0" w:tplc="A6AA6948">
      <w:start w:val="1"/>
      <w:numFmt w:val="bullet"/>
      <w:pStyle w:val="ListParagraph"/>
      <w:lvlText w:val=""/>
      <w:lvlJc w:val="left"/>
      <w:pPr>
        <w:ind w:left="720" w:hanging="360"/>
      </w:pPr>
      <w:rPr>
        <w:rFonts w:ascii="Symbol" w:hAnsi="Symbol"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1B07B7"/>
    <w:multiLevelType w:val="hybridMultilevel"/>
    <w:tmpl w:val="F014CE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451806"/>
    <w:multiLevelType w:val="hybridMultilevel"/>
    <w:tmpl w:val="A22C05D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77147E"/>
    <w:multiLevelType w:val="multilevel"/>
    <w:tmpl w:val="6F5A60EA"/>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1EF5251"/>
    <w:multiLevelType w:val="multilevel"/>
    <w:tmpl w:val="D280244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8F2763"/>
    <w:multiLevelType w:val="hybridMultilevel"/>
    <w:tmpl w:val="90326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D327D3"/>
    <w:multiLevelType w:val="hybridMultilevel"/>
    <w:tmpl w:val="97B69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69B07C7"/>
    <w:multiLevelType w:val="multilevel"/>
    <w:tmpl w:val="8C564A3A"/>
    <w:lvl w:ilvl="0">
      <w:start w:val="1"/>
      <w:numFmt w:val="decimal"/>
      <w:lvlText w:val="(%1)"/>
      <w:lvlJc w:val="left"/>
      <w:pPr>
        <w:ind w:left="567" w:hanging="567"/>
      </w:pPr>
      <w:rPr>
        <w:rFonts w:hint="default"/>
      </w:rPr>
    </w:lvl>
    <w:lvl w:ilvl="1">
      <w:start w:val="1"/>
      <w:numFmt w:val="lowerLetter"/>
      <w:lvlText w:val="(%2)"/>
      <w:lvlJc w:val="left"/>
      <w:pPr>
        <w:tabs>
          <w:tab w:val="num" w:pos="737"/>
        </w:tabs>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4A3208"/>
    <w:multiLevelType w:val="hybridMultilevel"/>
    <w:tmpl w:val="29BC9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596D9E"/>
    <w:multiLevelType w:val="hybridMultilevel"/>
    <w:tmpl w:val="7E389B5E"/>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0C3BF5"/>
    <w:multiLevelType w:val="hybridMultilevel"/>
    <w:tmpl w:val="78AE2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9FE09D6"/>
    <w:multiLevelType w:val="multilevel"/>
    <w:tmpl w:val="B18E189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16158F8"/>
    <w:multiLevelType w:val="multilevel"/>
    <w:tmpl w:val="4E2C6D5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3B10D51"/>
    <w:multiLevelType w:val="hybridMultilevel"/>
    <w:tmpl w:val="07387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623176"/>
    <w:multiLevelType w:val="hybridMultilevel"/>
    <w:tmpl w:val="6BEA8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6247B6"/>
    <w:multiLevelType w:val="hybridMultilevel"/>
    <w:tmpl w:val="96D4D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964456"/>
    <w:multiLevelType w:val="hybridMultilevel"/>
    <w:tmpl w:val="D9F8ABF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4C92340C"/>
    <w:multiLevelType w:val="hybridMultilevel"/>
    <w:tmpl w:val="C27ECFC6"/>
    <w:lvl w:ilvl="0" w:tplc="0C090001">
      <w:start w:val="1"/>
      <w:numFmt w:val="bullet"/>
      <w:lvlText w:val=""/>
      <w:lvlJc w:val="left"/>
      <w:pPr>
        <w:ind w:left="720" w:hanging="360"/>
      </w:pPr>
      <w:rPr>
        <w:rFonts w:ascii="Symbol" w:hAnsi="Symbol" w:hint="default"/>
      </w:rPr>
    </w:lvl>
    <w:lvl w:ilvl="1" w:tplc="869A5124">
      <w:numFmt w:val="bullet"/>
      <w:lvlText w:val="-"/>
      <w:lvlJc w:val="left"/>
      <w:pPr>
        <w:ind w:left="1440" w:hanging="360"/>
      </w:pPr>
      <w:rPr>
        <w:rFonts w:ascii="Calibri" w:eastAsiaTheme="minorHAnsi" w:hAnsi="Calibri" w:cs="Calibri" w:hint="default"/>
      </w:rPr>
    </w:lvl>
    <w:lvl w:ilvl="2" w:tplc="A45269EC">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7F560D"/>
    <w:multiLevelType w:val="multilevel"/>
    <w:tmpl w:val="DC30ABC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1EB7E31"/>
    <w:multiLevelType w:val="hybridMultilevel"/>
    <w:tmpl w:val="F92A89C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869A5124">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1D67F3"/>
    <w:multiLevelType w:val="hybridMultilevel"/>
    <w:tmpl w:val="09B0F1C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392DAA"/>
    <w:multiLevelType w:val="multilevel"/>
    <w:tmpl w:val="1E46D2D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DB82D0C"/>
    <w:multiLevelType w:val="hybridMultilevel"/>
    <w:tmpl w:val="E4F053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F3125B2"/>
    <w:multiLevelType w:val="hybridMultilevel"/>
    <w:tmpl w:val="9D7E94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F8C3B0D"/>
    <w:multiLevelType w:val="multilevel"/>
    <w:tmpl w:val="E3F85BA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0491DC8"/>
    <w:multiLevelType w:val="hybridMultilevel"/>
    <w:tmpl w:val="7A6ABD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1750704"/>
    <w:multiLevelType w:val="hybridMultilevel"/>
    <w:tmpl w:val="C7208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225710D"/>
    <w:multiLevelType w:val="hybridMultilevel"/>
    <w:tmpl w:val="B5F64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8C5FD3"/>
    <w:multiLevelType w:val="hybridMultilevel"/>
    <w:tmpl w:val="C31E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C4203C"/>
    <w:multiLevelType w:val="hybridMultilevel"/>
    <w:tmpl w:val="C71E6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721C3F"/>
    <w:multiLevelType w:val="hybridMultilevel"/>
    <w:tmpl w:val="4CB8A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F55ACC"/>
    <w:multiLevelType w:val="hybridMultilevel"/>
    <w:tmpl w:val="05CA54D4"/>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1E75BA"/>
    <w:multiLevelType w:val="multilevel"/>
    <w:tmpl w:val="351A9EFC"/>
    <w:lvl w:ilvl="0">
      <w:start w:val="1"/>
      <w:numFmt w:val="lowerLett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73985E53"/>
    <w:multiLevelType w:val="hybridMultilevel"/>
    <w:tmpl w:val="B930F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D90C7E"/>
    <w:multiLevelType w:val="multilevel"/>
    <w:tmpl w:val="F050F01E"/>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6C714CD"/>
    <w:multiLevelType w:val="hybridMultilevel"/>
    <w:tmpl w:val="7C56914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3734F5"/>
    <w:multiLevelType w:val="hybridMultilevel"/>
    <w:tmpl w:val="7B18C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ADD3268"/>
    <w:multiLevelType w:val="hybridMultilevel"/>
    <w:tmpl w:val="ADDEA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DA911D0"/>
    <w:multiLevelType w:val="multilevel"/>
    <w:tmpl w:val="D074941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E2F141D"/>
    <w:multiLevelType w:val="hybridMultilevel"/>
    <w:tmpl w:val="A05EA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num>
  <w:num w:numId="2">
    <w:abstractNumId w:val="15"/>
  </w:num>
  <w:num w:numId="3">
    <w:abstractNumId w:val="25"/>
  </w:num>
  <w:num w:numId="4">
    <w:abstractNumId w:val="22"/>
  </w:num>
  <w:num w:numId="5">
    <w:abstractNumId w:val="46"/>
  </w:num>
  <w:num w:numId="6">
    <w:abstractNumId w:val="43"/>
  </w:num>
  <w:num w:numId="7">
    <w:abstractNumId w:val="0"/>
  </w:num>
  <w:num w:numId="8">
    <w:abstractNumId w:val="13"/>
  </w:num>
  <w:num w:numId="9">
    <w:abstractNumId w:val="1"/>
  </w:num>
  <w:num w:numId="10">
    <w:abstractNumId w:val="9"/>
  </w:num>
  <w:num w:numId="11">
    <w:abstractNumId w:val="44"/>
  </w:num>
  <w:num w:numId="12">
    <w:abstractNumId w:val="18"/>
  </w:num>
  <w:num w:numId="13">
    <w:abstractNumId w:val="47"/>
  </w:num>
  <w:num w:numId="14">
    <w:abstractNumId w:val="54"/>
  </w:num>
  <w:num w:numId="15">
    <w:abstractNumId w:val="8"/>
  </w:num>
  <w:num w:numId="16">
    <w:abstractNumId w:val="2"/>
  </w:num>
  <w:num w:numId="17">
    <w:abstractNumId w:val="56"/>
  </w:num>
  <w:num w:numId="18">
    <w:abstractNumId w:val="39"/>
  </w:num>
  <w:num w:numId="19">
    <w:abstractNumId w:val="16"/>
  </w:num>
  <w:num w:numId="20">
    <w:abstractNumId w:val="40"/>
  </w:num>
  <w:num w:numId="21">
    <w:abstractNumId w:val="32"/>
  </w:num>
  <w:num w:numId="22">
    <w:abstractNumId w:val="33"/>
  </w:num>
  <w:num w:numId="23">
    <w:abstractNumId w:val="7"/>
  </w:num>
  <w:num w:numId="24">
    <w:abstractNumId w:val="53"/>
  </w:num>
  <w:num w:numId="25">
    <w:abstractNumId w:val="23"/>
  </w:num>
  <w:num w:numId="26">
    <w:abstractNumId w:val="27"/>
  </w:num>
  <w:num w:numId="27">
    <w:abstractNumId w:val="42"/>
  </w:num>
  <w:num w:numId="28">
    <w:abstractNumId w:val="26"/>
  </w:num>
  <w:num w:numId="29">
    <w:abstractNumId w:val="37"/>
  </w:num>
  <w:num w:numId="30">
    <w:abstractNumId w:val="34"/>
  </w:num>
  <w:num w:numId="31">
    <w:abstractNumId w:val="19"/>
  </w:num>
  <w:num w:numId="32">
    <w:abstractNumId w:val="11"/>
  </w:num>
  <w:num w:numId="33">
    <w:abstractNumId w:val="48"/>
  </w:num>
  <w:num w:numId="34">
    <w:abstractNumId w:val="52"/>
  </w:num>
  <w:num w:numId="35">
    <w:abstractNumId w:val="45"/>
  </w:num>
  <w:num w:numId="36">
    <w:abstractNumId w:val="50"/>
  </w:num>
  <w:num w:numId="37">
    <w:abstractNumId w:val="31"/>
  </w:num>
  <w:num w:numId="38">
    <w:abstractNumId w:val="4"/>
  </w:num>
  <w:num w:numId="39">
    <w:abstractNumId w:val="3"/>
  </w:num>
  <w:num w:numId="40">
    <w:abstractNumId w:val="17"/>
  </w:num>
  <w:num w:numId="41">
    <w:abstractNumId w:val="36"/>
  </w:num>
  <w:num w:numId="42">
    <w:abstractNumId w:val="51"/>
  </w:num>
  <w:num w:numId="43">
    <w:abstractNumId w:val="41"/>
  </w:num>
  <w:num w:numId="44">
    <w:abstractNumId w:val="55"/>
  </w:num>
  <w:num w:numId="45">
    <w:abstractNumId w:val="49"/>
  </w:num>
  <w:num w:numId="46">
    <w:abstractNumId w:val="12"/>
  </w:num>
  <w:num w:numId="47">
    <w:abstractNumId w:val="21"/>
  </w:num>
  <w:num w:numId="48">
    <w:abstractNumId w:val="35"/>
  </w:num>
  <w:num w:numId="49">
    <w:abstractNumId w:val="29"/>
  </w:num>
  <w:num w:numId="50">
    <w:abstractNumId w:val="28"/>
  </w:num>
  <w:num w:numId="51">
    <w:abstractNumId w:val="10"/>
  </w:num>
  <w:num w:numId="52">
    <w:abstractNumId w:val="20"/>
  </w:num>
  <w:num w:numId="53">
    <w:abstractNumId w:val="6"/>
  </w:num>
  <w:num w:numId="54">
    <w:abstractNumId w:val="38"/>
  </w:num>
  <w:num w:numId="55">
    <w:abstractNumId w:val="5"/>
  </w:num>
  <w:num w:numId="56">
    <w:abstractNumId w:val="14"/>
  </w:num>
  <w:num w:numId="57">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tv0ev225tdwueeatrp2029d5rdvsew5a9a&quot;&gt;My EndNote Library&lt;record-ids&gt;&lt;item&gt;17&lt;/item&gt;&lt;/record-ids&gt;&lt;/item&gt;&lt;/Libraries&gt;"/>
  </w:docVars>
  <w:rsids>
    <w:rsidRoot w:val="00E439CC"/>
    <w:rsid w:val="00000B13"/>
    <w:rsid w:val="00001873"/>
    <w:rsid w:val="00001FAE"/>
    <w:rsid w:val="0000359A"/>
    <w:rsid w:val="00003AC8"/>
    <w:rsid w:val="00004B25"/>
    <w:rsid w:val="00005E6A"/>
    <w:rsid w:val="0000631B"/>
    <w:rsid w:val="00006DEF"/>
    <w:rsid w:val="00025D87"/>
    <w:rsid w:val="000265DD"/>
    <w:rsid w:val="00027F50"/>
    <w:rsid w:val="000304C9"/>
    <w:rsid w:val="00030D04"/>
    <w:rsid w:val="000330D5"/>
    <w:rsid w:val="000337EC"/>
    <w:rsid w:val="0003406B"/>
    <w:rsid w:val="00035B83"/>
    <w:rsid w:val="00040B70"/>
    <w:rsid w:val="00042013"/>
    <w:rsid w:val="000429B8"/>
    <w:rsid w:val="000429CF"/>
    <w:rsid w:val="0004588E"/>
    <w:rsid w:val="00050378"/>
    <w:rsid w:val="0005194E"/>
    <w:rsid w:val="00057F76"/>
    <w:rsid w:val="000629C8"/>
    <w:rsid w:val="00064095"/>
    <w:rsid w:val="0006427F"/>
    <w:rsid w:val="0006563F"/>
    <w:rsid w:val="00065BDF"/>
    <w:rsid w:val="00070344"/>
    <w:rsid w:val="00070BDC"/>
    <w:rsid w:val="00070EFC"/>
    <w:rsid w:val="000730D0"/>
    <w:rsid w:val="00074C25"/>
    <w:rsid w:val="0007504E"/>
    <w:rsid w:val="00084286"/>
    <w:rsid w:val="00084E9D"/>
    <w:rsid w:val="000870E2"/>
    <w:rsid w:val="00091546"/>
    <w:rsid w:val="00092D01"/>
    <w:rsid w:val="0009319F"/>
    <w:rsid w:val="00093636"/>
    <w:rsid w:val="00094B52"/>
    <w:rsid w:val="00094C46"/>
    <w:rsid w:val="0009654B"/>
    <w:rsid w:val="00097BF8"/>
    <w:rsid w:val="000A297A"/>
    <w:rsid w:val="000A79C2"/>
    <w:rsid w:val="000A7E6B"/>
    <w:rsid w:val="000B1480"/>
    <w:rsid w:val="000B20CB"/>
    <w:rsid w:val="000B3447"/>
    <w:rsid w:val="000C3F20"/>
    <w:rsid w:val="000C4875"/>
    <w:rsid w:val="000C5FAA"/>
    <w:rsid w:val="000C69D2"/>
    <w:rsid w:val="000C7F6C"/>
    <w:rsid w:val="000D4AEB"/>
    <w:rsid w:val="000D4AFB"/>
    <w:rsid w:val="000E191E"/>
    <w:rsid w:val="000E27E6"/>
    <w:rsid w:val="000E3200"/>
    <w:rsid w:val="000E392B"/>
    <w:rsid w:val="000E5FDA"/>
    <w:rsid w:val="000E6CB9"/>
    <w:rsid w:val="000E76C9"/>
    <w:rsid w:val="000E7D18"/>
    <w:rsid w:val="000F33C9"/>
    <w:rsid w:val="000F3F87"/>
    <w:rsid w:val="000F6BF8"/>
    <w:rsid w:val="00100000"/>
    <w:rsid w:val="00101BE0"/>
    <w:rsid w:val="00103522"/>
    <w:rsid w:val="00110B77"/>
    <w:rsid w:val="00111FFB"/>
    <w:rsid w:val="00113BCD"/>
    <w:rsid w:val="0011683A"/>
    <w:rsid w:val="00121025"/>
    <w:rsid w:val="001214A0"/>
    <w:rsid w:val="00121779"/>
    <w:rsid w:val="0012304F"/>
    <w:rsid w:val="001233C4"/>
    <w:rsid w:val="001265B7"/>
    <w:rsid w:val="00126A00"/>
    <w:rsid w:val="001275E1"/>
    <w:rsid w:val="00135447"/>
    <w:rsid w:val="00140CBC"/>
    <w:rsid w:val="00144A55"/>
    <w:rsid w:val="00147426"/>
    <w:rsid w:val="001477F2"/>
    <w:rsid w:val="00152F98"/>
    <w:rsid w:val="00154C17"/>
    <w:rsid w:val="00155A17"/>
    <w:rsid w:val="00155FBA"/>
    <w:rsid w:val="0016605D"/>
    <w:rsid w:val="001707CF"/>
    <w:rsid w:val="00174211"/>
    <w:rsid w:val="00175DE3"/>
    <w:rsid w:val="00177EEA"/>
    <w:rsid w:val="00181D27"/>
    <w:rsid w:val="00181EC6"/>
    <w:rsid w:val="001824AA"/>
    <w:rsid w:val="00182B3B"/>
    <w:rsid w:val="0018626A"/>
    <w:rsid w:val="001926CF"/>
    <w:rsid w:val="00193FA7"/>
    <w:rsid w:val="00195C6B"/>
    <w:rsid w:val="00197A1C"/>
    <w:rsid w:val="001A50D9"/>
    <w:rsid w:val="001B2281"/>
    <w:rsid w:val="001B2297"/>
    <w:rsid w:val="001C1DF7"/>
    <w:rsid w:val="001C3D68"/>
    <w:rsid w:val="001D309B"/>
    <w:rsid w:val="001D38C0"/>
    <w:rsid w:val="001D711D"/>
    <w:rsid w:val="001E2F2A"/>
    <w:rsid w:val="001F1C25"/>
    <w:rsid w:val="001F2742"/>
    <w:rsid w:val="001F337E"/>
    <w:rsid w:val="001F493E"/>
    <w:rsid w:val="001F4AC9"/>
    <w:rsid w:val="001F51FF"/>
    <w:rsid w:val="001F752F"/>
    <w:rsid w:val="00200189"/>
    <w:rsid w:val="002002D2"/>
    <w:rsid w:val="00201F43"/>
    <w:rsid w:val="002024CD"/>
    <w:rsid w:val="0020437A"/>
    <w:rsid w:val="00210463"/>
    <w:rsid w:val="002106F3"/>
    <w:rsid w:val="00210C73"/>
    <w:rsid w:val="00210D86"/>
    <w:rsid w:val="00211E58"/>
    <w:rsid w:val="00213629"/>
    <w:rsid w:val="00215615"/>
    <w:rsid w:val="00216943"/>
    <w:rsid w:val="00231FD9"/>
    <w:rsid w:val="00232DC4"/>
    <w:rsid w:val="00243358"/>
    <w:rsid w:val="00247E85"/>
    <w:rsid w:val="002501A9"/>
    <w:rsid w:val="002502A2"/>
    <w:rsid w:val="002503E6"/>
    <w:rsid w:val="002550F2"/>
    <w:rsid w:val="00256A63"/>
    <w:rsid w:val="002606D2"/>
    <w:rsid w:val="00263D51"/>
    <w:rsid w:val="002643D5"/>
    <w:rsid w:val="00264E1B"/>
    <w:rsid w:val="002658F1"/>
    <w:rsid w:val="00265CB5"/>
    <w:rsid w:val="00266F45"/>
    <w:rsid w:val="00272534"/>
    <w:rsid w:val="0027704D"/>
    <w:rsid w:val="002772CB"/>
    <w:rsid w:val="002814EA"/>
    <w:rsid w:val="00284541"/>
    <w:rsid w:val="00285043"/>
    <w:rsid w:val="0028757E"/>
    <w:rsid w:val="002901A4"/>
    <w:rsid w:val="00290ADE"/>
    <w:rsid w:val="002915F2"/>
    <w:rsid w:val="002925A7"/>
    <w:rsid w:val="00292A2F"/>
    <w:rsid w:val="0029347B"/>
    <w:rsid w:val="002942B1"/>
    <w:rsid w:val="00296340"/>
    <w:rsid w:val="00296570"/>
    <w:rsid w:val="0029707B"/>
    <w:rsid w:val="002A50C1"/>
    <w:rsid w:val="002A68B8"/>
    <w:rsid w:val="002A6DF5"/>
    <w:rsid w:val="002A7138"/>
    <w:rsid w:val="002B1B5D"/>
    <w:rsid w:val="002C10F1"/>
    <w:rsid w:val="002C2375"/>
    <w:rsid w:val="002C4715"/>
    <w:rsid w:val="002C6C8D"/>
    <w:rsid w:val="002D4F19"/>
    <w:rsid w:val="002D7A9A"/>
    <w:rsid w:val="002E2420"/>
    <w:rsid w:val="002E3007"/>
    <w:rsid w:val="002E6BDC"/>
    <w:rsid w:val="002F148F"/>
    <w:rsid w:val="002F1A9B"/>
    <w:rsid w:val="002F5A91"/>
    <w:rsid w:val="002F6DB9"/>
    <w:rsid w:val="00300399"/>
    <w:rsid w:val="003036F4"/>
    <w:rsid w:val="0030441D"/>
    <w:rsid w:val="00305201"/>
    <w:rsid w:val="00306FC7"/>
    <w:rsid w:val="00310C2C"/>
    <w:rsid w:val="00316FA7"/>
    <w:rsid w:val="0031701F"/>
    <w:rsid w:val="00317491"/>
    <w:rsid w:val="00317B2A"/>
    <w:rsid w:val="00321FA9"/>
    <w:rsid w:val="0032304E"/>
    <w:rsid w:val="003230C5"/>
    <w:rsid w:val="00325B21"/>
    <w:rsid w:val="00326CBB"/>
    <w:rsid w:val="00332BA3"/>
    <w:rsid w:val="00333259"/>
    <w:rsid w:val="00334723"/>
    <w:rsid w:val="00337E67"/>
    <w:rsid w:val="003443E5"/>
    <w:rsid w:val="003461E8"/>
    <w:rsid w:val="00350627"/>
    <w:rsid w:val="00350998"/>
    <w:rsid w:val="00351041"/>
    <w:rsid w:val="003577D8"/>
    <w:rsid w:val="00363133"/>
    <w:rsid w:val="00365AB5"/>
    <w:rsid w:val="00365F7D"/>
    <w:rsid w:val="00372C8F"/>
    <w:rsid w:val="00373D54"/>
    <w:rsid w:val="00375204"/>
    <w:rsid w:val="0037544E"/>
    <w:rsid w:val="00385906"/>
    <w:rsid w:val="00385AE9"/>
    <w:rsid w:val="00386A8C"/>
    <w:rsid w:val="003874BC"/>
    <w:rsid w:val="00387525"/>
    <w:rsid w:val="00387B4C"/>
    <w:rsid w:val="00393066"/>
    <w:rsid w:val="003931DC"/>
    <w:rsid w:val="0039628F"/>
    <w:rsid w:val="0039686C"/>
    <w:rsid w:val="00396AAB"/>
    <w:rsid w:val="00396B46"/>
    <w:rsid w:val="003A10B5"/>
    <w:rsid w:val="003A1D45"/>
    <w:rsid w:val="003A305A"/>
    <w:rsid w:val="003A4043"/>
    <w:rsid w:val="003A692F"/>
    <w:rsid w:val="003A6E5C"/>
    <w:rsid w:val="003B3516"/>
    <w:rsid w:val="003B4672"/>
    <w:rsid w:val="003B56EC"/>
    <w:rsid w:val="003B5EB3"/>
    <w:rsid w:val="003B7D53"/>
    <w:rsid w:val="003C2C27"/>
    <w:rsid w:val="003C335C"/>
    <w:rsid w:val="003D080C"/>
    <w:rsid w:val="003D1F7F"/>
    <w:rsid w:val="003D2447"/>
    <w:rsid w:val="003D4764"/>
    <w:rsid w:val="003D55FD"/>
    <w:rsid w:val="003E1B15"/>
    <w:rsid w:val="003E68F4"/>
    <w:rsid w:val="003F0F9D"/>
    <w:rsid w:val="003F399B"/>
    <w:rsid w:val="003F68A5"/>
    <w:rsid w:val="0040033D"/>
    <w:rsid w:val="00402B58"/>
    <w:rsid w:val="00405078"/>
    <w:rsid w:val="00413198"/>
    <w:rsid w:val="00414C45"/>
    <w:rsid w:val="0042076F"/>
    <w:rsid w:val="00425CFD"/>
    <w:rsid w:val="00426135"/>
    <w:rsid w:val="004301D9"/>
    <w:rsid w:val="004307A1"/>
    <w:rsid w:val="00432388"/>
    <w:rsid w:val="004327EE"/>
    <w:rsid w:val="00432AFF"/>
    <w:rsid w:val="004337E5"/>
    <w:rsid w:val="004348C9"/>
    <w:rsid w:val="00437964"/>
    <w:rsid w:val="0045478D"/>
    <w:rsid w:val="00460419"/>
    <w:rsid w:val="004637B2"/>
    <w:rsid w:val="00463DA6"/>
    <w:rsid w:val="00463ECE"/>
    <w:rsid w:val="00465852"/>
    <w:rsid w:val="00465BFE"/>
    <w:rsid w:val="0047020F"/>
    <w:rsid w:val="004702C8"/>
    <w:rsid w:val="004707F6"/>
    <w:rsid w:val="0047278C"/>
    <w:rsid w:val="004732E3"/>
    <w:rsid w:val="00473949"/>
    <w:rsid w:val="00481964"/>
    <w:rsid w:val="00490533"/>
    <w:rsid w:val="00490AD1"/>
    <w:rsid w:val="00491C8D"/>
    <w:rsid w:val="00494A0E"/>
    <w:rsid w:val="00496BF5"/>
    <w:rsid w:val="00497607"/>
    <w:rsid w:val="004A60DB"/>
    <w:rsid w:val="004A69B9"/>
    <w:rsid w:val="004B145E"/>
    <w:rsid w:val="004B55AD"/>
    <w:rsid w:val="004C2125"/>
    <w:rsid w:val="004C6C33"/>
    <w:rsid w:val="004D2496"/>
    <w:rsid w:val="004D5A86"/>
    <w:rsid w:val="004D5F47"/>
    <w:rsid w:val="004E0380"/>
    <w:rsid w:val="004E2B8D"/>
    <w:rsid w:val="004E2F1C"/>
    <w:rsid w:val="004E6239"/>
    <w:rsid w:val="004F1FB7"/>
    <w:rsid w:val="004F2CE5"/>
    <w:rsid w:val="00503FD5"/>
    <w:rsid w:val="005161B9"/>
    <w:rsid w:val="005215CB"/>
    <w:rsid w:val="005216CC"/>
    <w:rsid w:val="00523925"/>
    <w:rsid w:val="00523B0D"/>
    <w:rsid w:val="00523FD2"/>
    <w:rsid w:val="00526187"/>
    <w:rsid w:val="005327FC"/>
    <w:rsid w:val="00532F3D"/>
    <w:rsid w:val="005343CB"/>
    <w:rsid w:val="00535C92"/>
    <w:rsid w:val="00535DB6"/>
    <w:rsid w:val="00535F48"/>
    <w:rsid w:val="00536109"/>
    <w:rsid w:val="005417C4"/>
    <w:rsid w:val="00551A50"/>
    <w:rsid w:val="00551AE6"/>
    <w:rsid w:val="00554857"/>
    <w:rsid w:val="005565FE"/>
    <w:rsid w:val="0055686B"/>
    <w:rsid w:val="005577A3"/>
    <w:rsid w:val="00557F43"/>
    <w:rsid w:val="00561DE7"/>
    <w:rsid w:val="00562402"/>
    <w:rsid w:val="00573A99"/>
    <w:rsid w:val="00576822"/>
    <w:rsid w:val="00580261"/>
    <w:rsid w:val="00580542"/>
    <w:rsid w:val="005821F0"/>
    <w:rsid w:val="00583B06"/>
    <w:rsid w:val="00587A1C"/>
    <w:rsid w:val="00590E8A"/>
    <w:rsid w:val="0059117C"/>
    <w:rsid w:val="0059176A"/>
    <w:rsid w:val="0059371E"/>
    <w:rsid w:val="00593F8C"/>
    <w:rsid w:val="0059641A"/>
    <w:rsid w:val="005A0B8A"/>
    <w:rsid w:val="005A1299"/>
    <w:rsid w:val="005A303D"/>
    <w:rsid w:val="005A4931"/>
    <w:rsid w:val="005A4DD2"/>
    <w:rsid w:val="005A5692"/>
    <w:rsid w:val="005B086F"/>
    <w:rsid w:val="005B165F"/>
    <w:rsid w:val="005B2CC8"/>
    <w:rsid w:val="005B2EE8"/>
    <w:rsid w:val="005B4FF0"/>
    <w:rsid w:val="005B727D"/>
    <w:rsid w:val="005C395A"/>
    <w:rsid w:val="005D02FA"/>
    <w:rsid w:val="005D2B25"/>
    <w:rsid w:val="005D3969"/>
    <w:rsid w:val="005D4BFC"/>
    <w:rsid w:val="005D79DE"/>
    <w:rsid w:val="005E124C"/>
    <w:rsid w:val="005E48E7"/>
    <w:rsid w:val="005E597E"/>
    <w:rsid w:val="005E6317"/>
    <w:rsid w:val="005E7B57"/>
    <w:rsid w:val="005F058B"/>
    <w:rsid w:val="005F57D9"/>
    <w:rsid w:val="005F7511"/>
    <w:rsid w:val="005F752A"/>
    <w:rsid w:val="005F7FBD"/>
    <w:rsid w:val="006025FB"/>
    <w:rsid w:val="00606A6F"/>
    <w:rsid w:val="0061443A"/>
    <w:rsid w:val="00614BDB"/>
    <w:rsid w:val="0061747B"/>
    <w:rsid w:val="006214D0"/>
    <w:rsid w:val="006255F5"/>
    <w:rsid w:val="00626FC2"/>
    <w:rsid w:val="00633B35"/>
    <w:rsid w:val="006415B0"/>
    <w:rsid w:val="006428DB"/>
    <w:rsid w:val="006431EF"/>
    <w:rsid w:val="00647FAF"/>
    <w:rsid w:val="006515C5"/>
    <w:rsid w:val="006625A8"/>
    <w:rsid w:val="00665FD2"/>
    <w:rsid w:val="00667729"/>
    <w:rsid w:val="006762FF"/>
    <w:rsid w:val="006763D9"/>
    <w:rsid w:val="00677D65"/>
    <w:rsid w:val="006856AB"/>
    <w:rsid w:val="006909AA"/>
    <w:rsid w:val="00690AD3"/>
    <w:rsid w:val="00691277"/>
    <w:rsid w:val="00695B9A"/>
    <w:rsid w:val="006A0AE9"/>
    <w:rsid w:val="006A12F8"/>
    <w:rsid w:val="006A283A"/>
    <w:rsid w:val="006A2993"/>
    <w:rsid w:val="006A3ABF"/>
    <w:rsid w:val="006A3E50"/>
    <w:rsid w:val="006A5EDA"/>
    <w:rsid w:val="006A70EC"/>
    <w:rsid w:val="006B13F6"/>
    <w:rsid w:val="006B4392"/>
    <w:rsid w:val="006B5CD7"/>
    <w:rsid w:val="006B5E2C"/>
    <w:rsid w:val="006C12CB"/>
    <w:rsid w:val="006C14FF"/>
    <w:rsid w:val="006C25EE"/>
    <w:rsid w:val="006C443D"/>
    <w:rsid w:val="006C54AA"/>
    <w:rsid w:val="006C6D0A"/>
    <w:rsid w:val="006C7BBF"/>
    <w:rsid w:val="006D1869"/>
    <w:rsid w:val="006D208B"/>
    <w:rsid w:val="006D6116"/>
    <w:rsid w:val="006D63A2"/>
    <w:rsid w:val="006D76B4"/>
    <w:rsid w:val="006E0845"/>
    <w:rsid w:val="006E2A06"/>
    <w:rsid w:val="006F185F"/>
    <w:rsid w:val="006F197D"/>
    <w:rsid w:val="006F2F03"/>
    <w:rsid w:val="006F4585"/>
    <w:rsid w:val="006F6CFE"/>
    <w:rsid w:val="006F6D02"/>
    <w:rsid w:val="007022E8"/>
    <w:rsid w:val="00703297"/>
    <w:rsid w:val="007035C5"/>
    <w:rsid w:val="007036E9"/>
    <w:rsid w:val="00706178"/>
    <w:rsid w:val="007112E7"/>
    <w:rsid w:val="00717126"/>
    <w:rsid w:val="007171A1"/>
    <w:rsid w:val="007204AC"/>
    <w:rsid w:val="00721FE9"/>
    <w:rsid w:val="007221FB"/>
    <w:rsid w:val="0073092C"/>
    <w:rsid w:val="0073092D"/>
    <w:rsid w:val="007312D1"/>
    <w:rsid w:val="00732646"/>
    <w:rsid w:val="007350F3"/>
    <w:rsid w:val="0074032D"/>
    <w:rsid w:val="007413A6"/>
    <w:rsid w:val="0074625A"/>
    <w:rsid w:val="007558D5"/>
    <w:rsid w:val="00760E99"/>
    <w:rsid w:val="007610B2"/>
    <w:rsid w:val="00762071"/>
    <w:rsid w:val="00763899"/>
    <w:rsid w:val="00763C15"/>
    <w:rsid w:val="0076409E"/>
    <w:rsid w:val="00764384"/>
    <w:rsid w:val="00767FA3"/>
    <w:rsid w:val="00774278"/>
    <w:rsid w:val="0077616E"/>
    <w:rsid w:val="007808C4"/>
    <w:rsid w:val="007815F2"/>
    <w:rsid w:val="007847D1"/>
    <w:rsid w:val="007851CC"/>
    <w:rsid w:val="00787BC7"/>
    <w:rsid w:val="00794BE2"/>
    <w:rsid w:val="00797089"/>
    <w:rsid w:val="00797835"/>
    <w:rsid w:val="00797C2C"/>
    <w:rsid w:val="007A0F03"/>
    <w:rsid w:val="007A1BFB"/>
    <w:rsid w:val="007A28EA"/>
    <w:rsid w:val="007A4220"/>
    <w:rsid w:val="007A5E02"/>
    <w:rsid w:val="007B2779"/>
    <w:rsid w:val="007C2E41"/>
    <w:rsid w:val="007C3AD8"/>
    <w:rsid w:val="007C484D"/>
    <w:rsid w:val="007C521D"/>
    <w:rsid w:val="007C59AC"/>
    <w:rsid w:val="007D1F6A"/>
    <w:rsid w:val="007D5764"/>
    <w:rsid w:val="007E07A9"/>
    <w:rsid w:val="007E66C2"/>
    <w:rsid w:val="007E671A"/>
    <w:rsid w:val="007E7605"/>
    <w:rsid w:val="007F0134"/>
    <w:rsid w:val="007F26A6"/>
    <w:rsid w:val="007F52F6"/>
    <w:rsid w:val="007F7130"/>
    <w:rsid w:val="00800638"/>
    <w:rsid w:val="008035C5"/>
    <w:rsid w:val="008059AD"/>
    <w:rsid w:val="008119E7"/>
    <w:rsid w:val="008166A5"/>
    <w:rsid w:val="00825BBA"/>
    <w:rsid w:val="008330C7"/>
    <w:rsid w:val="00837508"/>
    <w:rsid w:val="008400CC"/>
    <w:rsid w:val="00841E4C"/>
    <w:rsid w:val="00844185"/>
    <w:rsid w:val="00845A7D"/>
    <w:rsid w:val="00845F79"/>
    <w:rsid w:val="00847037"/>
    <w:rsid w:val="00851975"/>
    <w:rsid w:val="00852361"/>
    <w:rsid w:val="00853C21"/>
    <w:rsid w:val="00855C12"/>
    <w:rsid w:val="00855E3F"/>
    <w:rsid w:val="0086282D"/>
    <w:rsid w:val="0086331B"/>
    <w:rsid w:val="00863C08"/>
    <w:rsid w:val="00870A06"/>
    <w:rsid w:val="00877152"/>
    <w:rsid w:val="0088022C"/>
    <w:rsid w:val="00881350"/>
    <w:rsid w:val="00883448"/>
    <w:rsid w:val="00886BDE"/>
    <w:rsid w:val="008904DD"/>
    <w:rsid w:val="0089215B"/>
    <w:rsid w:val="00896FFF"/>
    <w:rsid w:val="00897494"/>
    <w:rsid w:val="00897FD4"/>
    <w:rsid w:val="008A09D0"/>
    <w:rsid w:val="008A3897"/>
    <w:rsid w:val="008B1350"/>
    <w:rsid w:val="008B1E38"/>
    <w:rsid w:val="008B2773"/>
    <w:rsid w:val="008B5370"/>
    <w:rsid w:val="008C338E"/>
    <w:rsid w:val="008C5A04"/>
    <w:rsid w:val="008C5F0B"/>
    <w:rsid w:val="008D1CB5"/>
    <w:rsid w:val="008D415A"/>
    <w:rsid w:val="008D4BEB"/>
    <w:rsid w:val="008D4ECF"/>
    <w:rsid w:val="008D66E9"/>
    <w:rsid w:val="008D6DFC"/>
    <w:rsid w:val="008D7B6A"/>
    <w:rsid w:val="008E0CFC"/>
    <w:rsid w:val="008E1AF2"/>
    <w:rsid w:val="008E2093"/>
    <w:rsid w:val="008E3F21"/>
    <w:rsid w:val="008E46F6"/>
    <w:rsid w:val="008E6515"/>
    <w:rsid w:val="008E683B"/>
    <w:rsid w:val="008E68F3"/>
    <w:rsid w:val="008E6DB0"/>
    <w:rsid w:val="008F1A3F"/>
    <w:rsid w:val="008F2A58"/>
    <w:rsid w:val="008F2E7D"/>
    <w:rsid w:val="008F7A49"/>
    <w:rsid w:val="00903CF6"/>
    <w:rsid w:val="00904F8E"/>
    <w:rsid w:val="00905933"/>
    <w:rsid w:val="00905938"/>
    <w:rsid w:val="0091163C"/>
    <w:rsid w:val="009128F6"/>
    <w:rsid w:val="00913E89"/>
    <w:rsid w:val="00915731"/>
    <w:rsid w:val="00915AD0"/>
    <w:rsid w:val="009161EB"/>
    <w:rsid w:val="009163D5"/>
    <w:rsid w:val="0092362C"/>
    <w:rsid w:val="00923EBC"/>
    <w:rsid w:val="009246C2"/>
    <w:rsid w:val="00931048"/>
    <w:rsid w:val="00931BB3"/>
    <w:rsid w:val="00933185"/>
    <w:rsid w:val="009341DF"/>
    <w:rsid w:val="009418F5"/>
    <w:rsid w:val="009426BC"/>
    <w:rsid w:val="009466CA"/>
    <w:rsid w:val="00946FE4"/>
    <w:rsid w:val="009470B9"/>
    <w:rsid w:val="0095169D"/>
    <w:rsid w:val="009535AD"/>
    <w:rsid w:val="00954C79"/>
    <w:rsid w:val="00961A75"/>
    <w:rsid w:val="009663DE"/>
    <w:rsid w:val="00966B0C"/>
    <w:rsid w:val="00966E35"/>
    <w:rsid w:val="00971D63"/>
    <w:rsid w:val="009720CD"/>
    <w:rsid w:val="00972D1B"/>
    <w:rsid w:val="009746C9"/>
    <w:rsid w:val="00974B89"/>
    <w:rsid w:val="00985BA2"/>
    <w:rsid w:val="00987776"/>
    <w:rsid w:val="00990737"/>
    <w:rsid w:val="0099361B"/>
    <w:rsid w:val="00993DAE"/>
    <w:rsid w:val="009941AA"/>
    <w:rsid w:val="00995835"/>
    <w:rsid w:val="009A089F"/>
    <w:rsid w:val="009A0E38"/>
    <w:rsid w:val="009A4123"/>
    <w:rsid w:val="009A5EB1"/>
    <w:rsid w:val="009B0B55"/>
    <w:rsid w:val="009B4DEA"/>
    <w:rsid w:val="009B5116"/>
    <w:rsid w:val="009B795E"/>
    <w:rsid w:val="009C1D6F"/>
    <w:rsid w:val="009C29D6"/>
    <w:rsid w:val="009C2ED7"/>
    <w:rsid w:val="009C364D"/>
    <w:rsid w:val="009C3DAE"/>
    <w:rsid w:val="009C4664"/>
    <w:rsid w:val="009C72B9"/>
    <w:rsid w:val="009D4443"/>
    <w:rsid w:val="009D5C4D"/>
    <w:rsid w:val="009D6E62"/>
    <w:rsid w:val="009E139E"/>
    <w:rsid w:val="009E17F1"/>
    <w:rsid w:val="009E19D7"/>
    <w:rsid w:val="009E2A54"/>
    <w:rsid w:val="009E369E"/>
    <w:rsid w:val="009E591F"/>
    <w:rsid w:val="009F6806"/>
    <w:rsid w:val="009F6B25"/>
    <w:rsid w:val="00A02BC2"/>
    <w:rsid w:val="00A066F8"/>
    <w:rsid w:val="00A100C7"/>
    <w:rsid w:val="00A110B9"/>
    <w:rsid w:val="00A136D8"/>
    <w:rsid w:val="00A144FD"/>
    <w:rsid w:val="00A15BF4"/>
    <w:rsid w:val="00A15F43"/>
    <w:rsid w:val="00A17213"/>
    <w:rsid w:val="00A17D72"/>
    <w:rsid w:val="00A20B29"/>
    <w:rsid w:val="00A24743"/>
    <w:rsid w:val="00A25FC6"/>
    <w:rsid w:val="00A2618D"/>
    <w:rsid w:val="00A261A8"/>
    <w:rsid w:val="00A2662C"/>
    <w:rsid w:val="00A32D74"/>
    <w:rsid w:val="00A34F1F"/>
    <w:rsid w:val="00A355DE"/>
    <w:rsid w:val="00A46167"/>
    <w:rsid w:val="00A5037F"/>
    <w:rsid w:val="00A51DE8"/>
    <w:rsid w:val="00A52176"/>
    <w:rsid w:val="00A525CF"/>
    <w:rsid w:val="00A5345C"/>
    <w:rsid w:val="00A545B7"/>
    <w:rsid w:val="00A54EF8"/>
    <w:rsid w:val="00A5501E"/>
    <w:rsid w:val="00A5761F"/>
    <w:rsid w:val="00A62DE8"/>
    <w:rsid w:val="00A64774"/>
    <w:rsid w:val="00A66BC7"/>
    <w:rsid w:val="00A712C4"/>
    <w:rsid w:val="00A71446"/>
    <w:rsid w:val="00A71869"/>
    <w:rsid w:val="00A75B9B"/>
    <w:rsid w:val="00A823F1"/>
    <w:rsid w:val="00A85073"/>
    <w:rsid w:val="00AA4609"/>
    <w:rsid w:val="00AB0E47"/>
    <w:rsid w:val="00AB2138"/>
    <w:rsid w:val="00AB49BF"/>
    <w:rsid w:val="00AB5A69"/>
    <w:rsid w:val="00AC4117"/>
    <w:rsid w:val="00AC4C57"/>
    <w:rsid w:val="00AD244D"/>
    <w:rsid w:val="00AD4C28"/>
    <w:rsid w:val="00AD6559"/>
    <w:rsid w:val="00AE116B"/>
    <w:rsid w:val="00AE182E"/>
    <w:rsid w:val="00AE3FCF"/>
    <w:rsid w:val="00AE71C6"/>
    <w:rsid w:val="00AE78ED"/>
    <w:rsid w:val="00AF2B36"/>
    <w:rsid w:val="00AF3B00"/>
    <w:rsid w:val="00AF714E"/>
    <w:rsid w:val="00B011E6"/>
    <w:rsid w:val="00B019CB"/>
    <w:rsid w:val="00B01F96"/>
    <w:rsid w:val="00B02717"/>
    <w:rsid w:val="00B02DB6"/>
    <w:rsid w:val="00B036C6"/>
    <w:rsid w:val="00B03E8F"/>
    <w:rsid w:val="00B13158"/>
    <w:rsid w:val="00B17272"/>
    <w:rsid w:val="00B20AEA"/>
    <w:rsid w:val="00B27DAE"/>
    <w:rsid w:val="00B30997"/>
    <w:rsid w:val="00B33DCB"/>
    <w:rsid w:val="00B47A7F"/>
    <w:rsid w:val="00B51A5F"/>
    <w:rsid w:val="00B51F3B"/>
    <w:rsid w:val="00B52EAA"/>
    <w:rsid w:val="00B55C38"/>
    <w:rsid w:val="00B56E94"/>
    <w:rsid w:val="00B6230E"/>
    <w:rsid w:val="00B62AC9"/>
    <w:rsid w:val="00B63CA0"/>
    <w:rsid w:val="00B6595C"/>
    <w:rsid w:val="00B65A59"/>
    <w:rsid w:val="00B6712B"/>
    <w:rsid w:val="00B7204D"/>
    <w:rsid w:val="00B72140"/>
    <w:rsid w:val="00B73B2B"/>
    <w:rsid w:val="00B74869"/>
    <w:rsid w:val="00B76EB7"/>
    <w:rsid w:val="00B87246"/>
    <w:rsid w:val="00B94AB9"/>
    <w:rsid w:val="00BA0FC6"/>
    <w:rsid w:val="00BA3692"/>
    <w:rsid w:val="00BA5E39"/>
    <w:rsid w:val="00BA6529"/>
    <w:rsid w:val="00BB0691"/>
    <w:rsid w:val="00BB1F43"/>
    <w:rsid w:val="00BB2372"/>
    <w:rsid w:val="00BB5DD2"/>
    <w:rsid w:val="00BB69C1"/>
    <w:rsid w:val="00BC08B5"/>
    <w:rsid w:val="00BC6123"/>
    <w:rsid w:val="00BD05BA"/>
    <w:rsid w:val="00BD1C77"/>
    <w:rsid w:val="00BD2456"/>
    <w:rsid w:val="00BD3B60"/>
    <w:rsid w:val="00BD5822"/>
    <w:rsid w:val="00BE14E5"/>
    <w:rsid w:val="00BE2D66"/>
    <w:rsid w:val="00BE5061"/>
    <w:rsid w:val="00BF056E"/>
    <w:rsid w:val="00BF0CAB"/>
    <w:rsid w:val="00BF2627"/>
    <w:rsid w:val="00BF4F6C"/>
    <w:rsid w:val="00BF6B96"/>
    <w:rsid w:val="00C027DE"/>
    <w:rsid w:val="00C02AD3"/>
    <w:rsid w:val="00C03141"/>
    <w:rsid w:val="00C04A4F"/>
    <w:rsid w:val="00C05039"/>
    <w:rsid w:val="00C10794"/>
    <w:rsid w:val="00C1240D"/>
    <w:rsid w:val="00C147F5"/>
    <w:rsid w:val="00C219D8"/>
    <w:rsid w:val="00C234BA"/>
    <w:rsid w:val="00C27AD8"/>
    <w:rsid w:val="00C33435"/>
    <w:rsid w:val="00C345E1"/>
    <w:rsid w:val="00C36D3E"/>
    <w:rsid w:val="00C37268"/>
    <w:rsid w:val="00C37808"/>
    <w:rsid w:val="00C40232"/>
    <w:rsid w:val="00C446CE"/>
    <w:rsid w:val="00C506EE"/>
    <w:rsid w:val="00C506F1"/>
    <w:rsid w:val="00C50F5B"/>
    <w:rsid w:val="00C54874"/>
    <w:rsid w:val="00C56146"/>
    <w:rsid w:val="00C56823"/>
    <w:rsid w:val="00C618B1"/>
    <w:rsid w:val="00C61E27"/>
    <w:rsid w:val="00C61EFF"/>
    <w:rsid w:val="00C631E3"/>
    <w:rsid w:val="00C63BD1"/>
    <w:rsid w:val="00C70D0F"/>
    <w:rsid w:val="00C74F1E"/>
    <w:rsid w:val="00C75848"/>
    <w:rsid w:val="00C77126"/>
    <w:rsid w:val="00C80B72"/>
    <w:rsid w:val="00C82153"/>
    <w:rsid w:val="00C85540"/>
    <w:rsid w:val="00C857A1"/>
    <w:rsid w:val="00C862DF"/>
    <w:rsid w:val="00C90F09"/>
    <w:rsid w:val="00C96E2A"/>
    <w:rsid w:val="00C97C02"/>
    <w:rsid w:val="00CA3A02"/>
    <w:rsid w:val="00CA3F87"/>
    <w:rsid w:val="00CA4561"/>
    <w:rsid w:val="00CA55D7"/>
    <w:rsid w:val="00CA6A4B"/>
    <w:rsid w:val="00CA7216"/>
    <w:rsid w:val="00CA793F"/>
    <w:rsid w:val="00CB102A"/>
    <w:rsid w:val="00CB1276"/>
    <w:rsid w:val="00CB321A"/>
    <w:rsid w:val="00CB34F7"/>
    <w:rsid w:val="00CB4354"/>
    <w:rsid w:val="00CB554E"/>
    <w:rsid w:val="00CB5DFE"/>
    <w:rsid w:val="00CB7D09"/>
    <w:rsid w:val="00CC0459"/>
    <w:rsid w:val="00CC15EF"/>
    <w:rsid w:val="00CC19D5"/>
    <w:rsid w:val="00CC1E41"/>
    <w:rsid w:val="00CC4E2E"/>
    <w:rsid w:val="00CD060B"/>
    <w:rsid w:val="00CD0BB2"/>
    <w:rsid w:val="00CD0CBD"/>
    <w:rsid w:val="00CD5109"/>
    <w:rsid w:val="00CD572C"/>
    <w:rsid w:val="00CD5C13"/>
    <w:rsid w:val="00CE7705"/>
    <w:rsid w:val="00CE7EB3"/>
    <w:rsid w:val="00CF0EB6"/>
    <w:rsid w:val="00CF67E6"/>
    <w:rsid w:val="00D00470"/>
    <w:rsid w:val="00D02C8B"/>
    <w:rsid w:val="00D039E2"/>
    <w:rsid w:val="00D039FE"/>
    <w:rsid w:val="00D04D3E"/>
    <w:rsid w:val="00D10F1B"/>
    <w:rsid w:val="00D11398"/>
    <w:rsid w:val="00D13963"/>
    <w:rsid w:val="00D13AA1"/>
    <w:rsid w:val="00D17B28"/>
    <w:rsid w:val="00D2357F"/>
    <w:rsid w:val="00D2680F"/>
    <w:rsid w:val="00D26A69"/>
    <w:rsid w:val="00D27B93"/>
    <w:rsid w:val="00D31B91"/>
    <w:rsid w:val="00D3251F"/>
    <w:rsid w:val="00D35477"/>
    <w:rsid w:val="00D36364"/>
    <w:rsid w:val="00D36809"/>
    <w:rsid w:val="00D41FE1"/>
    <w:rsid w:val="00D45558"/>
    <w:rsid w:val="00D47535"/>
    <w:rsid w:val="00D4778D"/>
    <w:rsid w:val="00D508A1"/>
    <w:rsid w:val="00D543A5"/>
    <w:rsid w:val="00D56066"/>
    <w:rsid w:val="00D57182"/>
    <w:rsid w:val="00D61729"/>
    <w:rsid w:val="00D71EFD"/>
    <w:rsid w:val="00D76498"/>
    <w:rsid w:val="00D804D6"/>
    <w:rsid w:val="00D83D32"/>
    <w:rsid w:val="00D84F53"/>
    <w:rsid w:val="00D95F92"/>
    <w:rsid w:val="00D97FFE"/>
    <w:rsid w:val="00DA0B0A"/>
    <w:rsid w:val="00DA20E5"/>
    <w:rsid w:val="00DA66C9"/>
    <w:rsid w:val="00DA6801"/>
    <w:rsid w:val="00DA69EE"/>
    <w:rsid w:val="00DA7762"/>
    <w:rsid w:val="00DB165C"/>
    <w:rsid w:val="00DB2FC1"/>
    <w:rsid w:val="00DB3671"/>
    <w:rsid w:val="00DB5433"/>
    <w:rsid w:val="00DB6BC3"/>
    <w:rsid w:val="00DB6D86"/>
    <w:rsid w:val="00DC1239"/>
    <w:rsid w:val="00DC3BCE"/>
    <w:rsid w:val="00DC5F67"/>
    <w:rsid w:val="00DC6348"/>
    <w:rsid w:val="00DD0D66"/>
    <w:rsid w:val="00DD1355"/>
    <w:rsid w:val="00DD3FBB"/>
    <w:rsid w:val="00DD4D6F"/>
    <w:rsid w:val="00DD5E02"/>
    <w:rsid w:val="00DD76ED"/>
    <w:rsid w:val="00DD78C5"/>
    <w:rsid w:val="00DE1304"/>
    <w:rsid w:val="00DE216D"/>
    <w:rsid w:val="00DE3740"/>
    <w:rsid w:val="00DE4DC7"/>
    <w:rsid w:val="00DE4E77"/>
    <w:rsid w:val="00DE7894"/>
    <w:rsid w:val="00DE7FA3"/>
    <w:rsid w:val="00DF0F98"/>
    <w:rsid w:val="00DF2857"/>
    <w:rsid w:val="00DF36D5"/>
    <w:rsid w:val="00DF3C16"/>
    <w:rsid w:val="00DF4B08"/>
    <w:rsid w:val="00DF64D0"/>
    <w:rsid w:val="00DF7022"/>
    <w:rsid w:val="00E037C6"/>
    <w:rsid w:val="00E07956"/>
    <w:rsid w:val="00E13479"/>
    <w:rsid w:val="00E16C49"/>
    <w:rsid w:val="00E20D0E"/>
    <w:rsid w:val="00E276C7"/>
    <w:rsid w:val="00E30626"/>
    <w:rsid w:val="00E30ADE"/>
    <w:rsid w:val="00E30BB5"/>
    <w:rsid w:val="00E32B60"/>
    <w:rsid w:val="00E33CBC"/>
    <w:rsid w:val="00E35352"/>
    <w:rsid w:val="00E3695A"/>
    <w:rsid w:val="00E416DC"/>
    <w:rsid w:val="00E427E1"/>
    <w:rsid w:val="00E439CC"/>
    <w:rsid w:val="00E4416D"/>
    <w:rsid w:val="00E458CB"/>
    <w:rsid w:val="00E46A72"/>
    <w:rsid w:val="00E47F5A"/>
    <w:rsid w:val="00E525A1"/>
    <w:rsid w:val="00E5419E"/>
    <w:rsid w:val="00E559F7"/>
    <w:rsid w:val="00E60ED8"/>
    <w:rsid w:val="00E61926"/>
    <w:rsid w:val="00E64F15"/>
    <w:rsid w:val="00E66030"/>
    <w:rsid w:val="00E676A8"/>
    <w:rsid w:val="00E72853"/>
    <w:rsid w:val="00E8290E"/>
    <w:rsid w:val="00E85265"/>
    <w:rsid w:val="00E85710"/>
    <w:rsid w:val="00E85E7C"/>
    <w:rsid w:val="00E91A53"/>
    <w:rsid w:val="00E927ED"/>
    <w:rsid w:val="00E93711"/>
    <w:rsid w:val="00E9386A"/>
    <w:rsid w:val="00E94618"/>
    <w:rsid w:val="00E96B72"/>
    <w:rsid w:val="00EA0EB1"/>
    <w:rsid w:val="00EA1F86"/>
    <w:rsid w:val="00EA39FE"/>
    <w:rsid w:val="00EA3AA4"/>
    <w:rsid w:val="00EA434A"/>
    <w:rsid w:val="00EA44AE"/>
    <w:rsid w:val="00EA4C0E"/>
    <w:rsid w:val="00EA797C"/>
    <w:rsid w:val="00EB5698"/>
    <w:rsid w:val="00EC0998"/>
    <w:rsid w:val="00EC0CC4"/>
    <w:rsid w:val="00EC105B"/>
    <w:rsid w:val="00EC391B"/>
    <w:rsid w:val="00EC3DDD"/>
    <w:rsid w:val="00EC5642"/>
    <w:rsid w:val="00EC5BB5"/>
    <w:rsid w:val="00EC7AC3"/>
    <w:rsid w:val="00ED6982"/>
    <w:rsid w:val="00ED6FD2"/>
    <w:rsid w:val="00EE5333"/>
    <w:rsid w:val="00EE696B"/>
    <w:rsid w:val="00EE7780"/>
    <w:rsid w:val="00EF0AF9"/>
    <w:rsid w:val="00EF11AE"/>
    <w:rsid w:val="00EF14EF"/>
    <w:rsid w:val="00F0099F"/>
    <w:rsid w:val="00F01BED"/>
    <w:rsid w:val="00F01E80"/>
    <w:rsid w:val="00F03F8E"/>
    <w:rsid w:val="00F056CB"/>
    <w:rsid w:val="00F06FD8"/>
    <w:rsid w:val="00F1020A"/>
    <w:rsid w:val="00F15851"/>
    <w:rsid w:val="00F15E21"/>
    <w:rsid w:val="00F178A1"/>
    <w:rsid w:val="00F220E3"/>
    <w:rsid w:val="00F24542"/>
    <w:rsid w:val="00F2630C"/>
    <w:rsid w:val="00F26769"/>
    <w:rsid w:val="00F305E0"/>
    <w:rsid w:val="00F329DD"/>
    <w:rsid w:val="00F32DFF"/>
    <w:rsid w:val="00F41080"/>
    <w:rsid w:val="00F44768"/>
    <w:rsid w:val="00F44F4D"/>
    <w:rsid w:val="00F45798"/>
    <w:rsid w:val="00F50030"/>
    <w:rsid w:val="00F53BAC"/>
    <w:rsid w:val="00F53BE5"/>
    <w:rsid w:val="00F549AC"/>
    <w:rsid w:val="00F55C6E"/>
    <w:rsid w:val="00F6045C"/>
    <w:rsid w:val="00F6512A"/>
    <w:rsid w:val="00F6582F"/>
    <w:rsid w:val="00F75B2E"/>
    <w:rsid w:val="00F77212"/>
    <w:rsid w:val="00F77C22"/>
    <w:rsid w:val="00F8278E"/>
    <w:rsid w:val="00F90842"/>
    <w:rsid w:val="00F912B1"/>
    <w:rsid w:val="00F93265"/>
    <w:rsid w:val="00F93DF9"/>
    <w:rsid w:val="00F96B31"/>
    <w:rsid w:val="00FA08F0"/>
    <w:rsid w:val="00FA1F28"/>
    <w:rsid w:val="00FA22BF"/>
    <w:rsid w:val="00FA276F"/>
    <w:rsid w:val="00FA2F44"/>
    <w:rsid w:val="00FA386F"/>
    <w:rsid w:val="00FA5BEF"/>
    <w:rsid w:val="00FA7614"/>
    <w:rsid w:val="00FB1C21"/>
    <w:rsid w:val="00FB1DFD"/>
    <w:rsid w:val="00FB4A17"/>
    <w:rsid w:val="00FB713B"/>
    <w:rsid w:val="00FC29FF"/>
    <w:rsid w:val="00FC36EB"/>
    <w:rsid w:val="00FC44D6"/>
    <w:rsid w:val="00FD05C6"/>
    <w:rsid w:val="00FD313C"/>
    <w:rsid w:val="00FD38DF"/>
    <w:rsid w:val="00FD5631"/>
    <w:rsid w:val="00FE2B22"/>
    <w:rsid w:val="00FE30EA"/>
    <w:rsid w:val="00FE3481"/>
    <w:rsid w:val="00FE42B8"/>
    <w:rsid w:val="00FE7C61"/>
    <w:rsid w:val="00FF1B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EDD07A"/>
  <w15:docId w15:val="{71906563-A6D0-49B3-839E-C20D4FF9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6D2"/>
    <w:pPr>
      <w:spacing w:before="160" w:line="264" w:lineRule="auto"/>
    </w:pPr>
    <w:rPr>
      <w:lang w:val="en-US"/>
    </w:rPr>
  </w:style>
  <w:style w:type="paragraph" w:styleId="Heading1">
    <w:name w:val="heading 1"/>
    <w:basedOn w:val="Normal"/>
    <w:next w:val="Normal"/>
    <w:link w:val="Heading1Char"/>
    <w:uiPriority w:val="9"/>
    <w:qFormat/>
    <w:rsid w:val="00C80B72"/>
    <w:pPr>
      <w:keepNext/>
      <w:keepLines/>
      <w:spacing w:after="240"/>
      <w:outlineLvl w:val="0"/>
    </w:pPr>
    <w:rPr>
      <w:rFonts w:asciiTheme="majorHAnsi" w:eastAsiaTheme="majorEastAsia" w:hAnsiTheme="majorHAnsi" w:cstheme="majorBidi"/>
      <w:b/>
      <w:color w:val="003471"/>
      <w:sz w:val="40"/>
      <w:szCs w:val="32"/>
    </w:rPr>
  </w:style>
  <w:style w:type="paragraph" w:styleId="Heading2">
    <w:name w:val="heading 2"/>
    <w:basedOn w:val="Normal"/>
    <w:next w:val="Normal"/>
    <w:link w:val="Heading2Char"/>
    <w:uiPriority w:val="9"/>
    <w:unhideWhenUsed/>
    <w:qFormat/>
    <w:rsid w:val="009A4123"/>
    <w:pPr>
      <w:keepNext/>
      <w:keepLines/>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F44768"/>
    <w:pPr>
      <w:keepNext/>
      <w:keepLines/>
      <w:spacing w:before="400" w:after="120"/>
      <w:contextualSpacing/>
      <w:outlineLvl w:val="2"/>
    </w:pPr>
    <w:rPr>
      <w:rFonts w:asciiTheme="majorHAnsi" w:eastAsiaTheme="majorEastAsia" w:hAnsiTheme="majorHAnsi"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123"/>
    <w:pPr>
      <w:numPr>
        <w:numId w:val="40"/>
      </w:numPr>
      <w:spacing w:before="120" w:after="120" w:line="240" w:lineRule="auto"/>
    </w:pPr>
  </w:style>
  <w:style w:type="character" w:styleId="Hyperlink">
    <w:name w:val="Hyperlink"/>
    <w:basedOn w:val="DefaultParagraphFont"/>
    <w:uiPriority w:val="99"/>
    <w:unhideWhenUsed/>
    <w:rsid w:val="00853C21"/>
    <w:rPr>
      <w:color w:val="0563C1" w:themeColor="hyperlink"/>
      <w:u w:val="single"/>
    </w:rPr>
  </w:style>
  <w:style w:type="table" w:styleId="TableGrid">
    <w:name w:val="Table Grid"/>
    <w:basedOn w:val="TableNormal"/>
    <w:uiPriority w:val="39"/>
    <w:rsid w:val="00853C2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C631E3"/>
    <w:pPr>
      <w:spacing w:after="0" w:line="240" w:lineRule="auto"/>
    </w:pPr>
    <w:rPr>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51">
    <w:name w:val="List Table 3 - Accent 51"/>
    <w:basedOn w:val="TableNormal"/>
    <w:uiPriority w:val="48"/>
    <w:rsid w:val="00181D2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Header">
    <w:name w:val="header"/>
    <w:basedOn w:val="Normal"/>
    <w:link w:val="HeaderChar"/>
    <w:uiPriority w:val="99"/>
    <w:unhideWhenUsed/>
    <w:rsid w:val="00837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508"/>
    <w:rPr>
      <w:lang w:val="en-US"/>
    </w:rPr>
  </w:style>
  <w:style w:type="paragraph" w:styleId="Footer">
    <w:name w:val="footer"/>
    <w:basedOn w:val="Normal"/>
    <w:link w:val="FooterChar"/>
    <w:uiPriority w:val="99"/>
    <w:unhideWhenUsed/>
    <w:rsid w:val="00837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508"/>
    <w:rPr>
      <w:lang w:val="en-US"/>
    </w:rPr>
  </w:style>
  <w:style w:type="table" w:customStyle="1" w:styleId="PlainTable41">
    <w:name w:val="Plain Table 41"/>
    <w:basedOn w:val="TableNormal"/>
    <w:uiPriority w:val="44"/>
    <w:rsid w:val="00837508"/>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37508"/>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31">
    <w:name w:val="Grid Table 5 Dark - Accent 31"/>
    <w:basedOn w:val="TableNormal"/>
    <w:uiPriority w:val="50"/>
    <w:rsid w:val="00837508"/>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7E07A9"/>
    <w:rPr>
      <w:color w:val="954F72" w:themeColor="followedHyperlink"/>
      <w:u w:val="single"/>
    </w:rPr>
  </w:style>
  <w:style w:type="character" w:customStyle="1" w:styleId="UnresolvedMention1">
    <w:name w:val="Unresolved Mention1"/>
    <w:basedOn w:val="DefaultParagraphFont"/>
    <w:uiPriority w:val="99"/>
    <w:semiHidden/>
    <w:unhideWhenUsed/>
    <w:rsid w:val="007E07A9"/>
    <w:rPr>
      <w:color w:val="605E5C"/>
      <w:shd w:val="clear" w:color="auto" w:fill="E1DFDD"/>
    </w:rPr>
  </w:style>
  <w:style w:type="paragraph" w:styleId="BalloonText">
    <w:name w:val="Balloon Text"/>
    <w:basedOn w:val="Normal"/>
    <w:link w:val="BalloonTextChar"/>
    <w:uiPriority w:val="99"/>
    <w:semiHidden/>
    <w:unhideWhenUsed/>
    <w:rsid w:val="00094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B52"/>
    <w:rPr>
      <w:rFonts w:ascii="Segoe UI" w:hAnsi="Segoe UI" w:cs="Segoe UI"/>
      <w:sz w:val="18"/>
      <w:szCs w:val="18"/>
      <w:lang w:val="en-US"/>
    </w:rPr>
  </w:style>
  <w:style w:type="character" w:styleId="CommentReference">
    <w:name w:val="annotation reference"/>
    <w:basedOn w:val="DefaultParagraphFont"/>
    <w:uiPriority w:val="99"/>
    <w:semiHidden/>
    <w:unhideWhenUsed/>
    <w:rsid w:val="00D039FE"/>
    <w:rPr>
      <w:sz w:val="16"/>
      <w:szCs w:val="16"/>
    </w:rPr>
  </w:style>
  <w:style w:type="paragraph" w:styleId="CommentText">
    <w:name w:val="annotation text"/>
    <w:basedOn w:val="Normal"/>
    <w:link w:val="CommentTextChar"/>
    <w:uiPriority w:val="99"/>
    <w:semiHidden/>
    <w:unhideWhenUsed/>
    <w:rsid w:val="00D039FE"/>
    <w:pPr>
      <w:spacing w:line="240" w:lineRule="auto"/>
    </w:pPr>
    <w:rPr>
      <w:sz w:val="20"/>
      <w:szCs w:val="20"/>
    </w:rPr>
  </w:style>
  <w:style w:type="character" w:customStyle="1" w:styleId="CommentTextChar">
    <w:name w:val="Comment Text Char"/>
    <w:basedOn w:val="DefaultParagraphFont"/>
    <w:link w:val="CommentText"/>
    <w:uiPriority w:val="99"/>
    <w:semiHidden/>
    <w:rsid w:val="00D039FE"/>
    <w:rPr>
      <w:sz w:val="20"/>
      <w:szCs w:val="20"/>
      <w:lang w:val="en-US"/>
    </w:rPr>
  </w:style>
  <w:style w:type="paragraph" w:styleId="CommentSubject">
    <w:name w:val="annotation subject"/>
    <w:basedOn w:val="CommentText"/>
    <w:next w:val="CommentText"/>
    <w:link w:val="CommentSubjectChar"/>
    <w:uiPriority w:val="99"/>
    <w:semiHidden/>
    <w:unhideWhenUsed/>
    <w:rsid w:val="00D039FE"/>
    <w:rPr>
      <w:b/>
      <w:bCs/>
    </w:rPr>
  </w:style>
  <w:style w:type="character" w:customStyle="1" w:styleId="CommentSubjectChar">
    <w:name w:val="Comment Subject Char"/>
    <w:basedOn w:val="CommentTextChar"/>
    <w:link w:val="CommentSubject"/>
    <w:uiPriority w:val="99"/>
    <w:semiHidden/>
    <w:rsid w:val="00D039FE"/>
    <w:rPr>
      <w:b/>
      <w:bCs/>
      <w:sz w:val="20"/>
      <w:szCs w:val="20"/>
      <w:lang w:val="en-US"/>
    </w:rPr>
  </w:style>
  <w:style w:type="paragraph" w:customStyle="1" w:styleId="EndNoteBibliographyTitle">
    <w:name w:val="EndNote Bibliography Title"/>
    <w:basedOn w:val="Normal"/>
    <w:link w:val="EndNoteBibliographyTitleChar"/>
    <w:rsid w:val="009D444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D4443"/>
    <w:rPr>
      <w:rFonts w:ascii="Calibri" w:hAnsi="Calibri" w:cs="Calibri"/>
      <w:noProof/>
      <w:lang w:val="en-US"/>
    </w:rPr>
  </w:style>
  <w:style w:type="paragraph" w:customStyle="1" w:styleId="EndNoteBibliography">
    <w:name w:val="EndNote Bibliography"/>
    <w:basedOn w:val="Normal"/>
    <w:link w:val="EndNoteBibliographyChar"/>
    <w:rsid w:val="009D444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D4443"/>
    <w:rPr>
      <w:rFonts w:ascii="Calibri" w:hAnsi="Calibri" w:cs="Calibri"/>
      <w:noProof/>
      <w:lang w:val="en-US"/>
    </w:rPr>
  </w:style>
  <w:style w:type="table" w:customStyle="1" w:styleId="ListTable6Colorful-Accent11">
    <w:name w:val="List Table 6 Colorful - Accent 11"/>
    <w:basedOn w:val="TableNormal"/>
    <w:uiPriority w:val="51"/>
    <w:rsid w:val="00351041"/>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C80B72"/>
    <w:rPr>
      <w:rFonts w:asciiTheme="majorHAnsi" w:eastAsiaTheme="majorEastAsia" w:hAnsiTheme="majorHAnsi" w:cstheme="majorBidi"/>
      <w:b/>
      <w:color w:val="003471"/>
      <w:sz w:val="40"/>
      <w:szCs w:val="32"/>
      <w:lang w:val="en-US"/>
    </w:rPr>
  </w:style>
  <w:style w:type="paragraph" w:styleId="TOCHeading">
    <w:name w:val="TOC Heading"/>
    <w:basedOn w:val="Heading1"/>
    <w:next w:val="Normal"/>
    <w:uiPriority w:val="39"/>
    <w:unhideWhenUsed/>
    <w:qFormat/>
    <w:rsid w:val="00B27DAE"/>
    <w:pPr>
      <w:spacing w:before="0" w:after="60" w:line="240" w:lineRule="auto"/>
      <w:outlineLvl w:val="9"/>
    </w:pPr>
    <w:rPr>
      <w:color w:val="2F5496" w:themeColor="accent1" w:themeShade="BF"/>
      <w:sz w:val="28"/>
    </w:rPr>
  </w:style>
  <w:style w:type="paragraph" w:styleId="TOC1">
    <w:name w:val="toc 1"/>
    <w:basedOn w:val="Normal"/>
    <w:next w:val="Normal"/>
    <w:autoRedefine/>
    <w:uiPriority w:val="39"/>
    <w:unhideWhenUsed/>
    <w:rsid w:val="00B27DAE"/>
    <w:pPr>
      <w:tabs>
        <w:tab w:val="right" w:leader="dot" w:pos="9639"/>
      </w:tabs>
      <w:spacing w:before="60" w:after="40" w:line="240" w:lineRule="auto"/>
    </w:pPr>
    <w:rPr>
      <w:sz w:val="20"/>
    </w:rPr>
  </w:style>
  <w:style w:type="character" w:customStyle="1" w:styleId="Heading2Char">
    <w:name w:val="Heading 2 Char"/>
    <w:basedOn w:val="DefaultParagraphFont"/>
    <w:link w:val="Heading2"/>
    <w:uiPriority w:val="9"/>
    <w:rsid w:val="009A4123"/>
    <w:rPr>
      <w:rFonts w:asciiTheme="majorHAnsi" w:eastAsiaTheme="majorEastAsia" w:hAnsiTheme="majorHAnsi" w:cstheme="majorBidi"/>
      <w:b/>
      <w:color w:val="2F5496" w:themeColor="accent1" w:themeShade="BF"/>
      <w:sz w:val="28"/>
      <w:szCs w:val="26"/>
      <w:lang w:val="en-US"/>
    </w:rPr>
  </w:style>
  <w:style w:type="character" w:customStyle="1" w:styleId="Heading3Char">
    <w:name w:val="Heading 3 Char"/>
    <w:basedOn w:val="DefaultParagraphFont"/>
    <w:link w:val="Heading3"/>
    <w:uiPriority w:val="9"/>
    <w:rsid w:val="00F44768"/>
    <w:rPr>
      <w:rFonts w:asciiTheme="majorHAnsi" w:eastAsiaTheme="majorEastAsia" w:hAnsiTheme="majorHAnsi" w:cstheme="majorBidi"/>
      <w:b/>
      <w:color w:val="1F3763" w:themeColor="accent1" w:themeShade="7F"/>
      <w:sz w:val="24"/>
      <w:szCs w:val="24"/>
      <w:lang w:val="en-US"/>
    </w:rPr>
  </w:style>
  <w:style w:type="paragraph" w:styleId="TOC2">
    <w:name w:val="toc 2"/>
    <w:basedOn w:val="Normal"/>
    <w:next w:val="Normal"/>
    <w:autoRedefine/>
    <w:uiPriority w:val="39"/>
    <w:unhideWhenUsed/>
    <w:rsid w:val="00B27DAE"/>
    <w:pPr>
      <w:tabs>
        <w:tab w:val="right" w:leader="dot" w:pos="9639"/>
      </w:tabs>
      <w:spacing w:before="60" w:after="40" w:line="240" w:lineRule="auto"/>
      <w:ind w:left="227"/>
    </w:pPr>
    <w:rPr>
      <w:sz w:val="20"/>
    </w:rPr>
  </w:style>
  <w:style w:type="paragraph" w:styleId="TOC3">
    <w:name w:val="toc 3"/>
    <w:basedOn w:val="Normal"/>
    <w:next w:val="Normal"/>
    <w:autoRedefine/>
    <w:uiPriority w:val="39"/>
    <w:unhideWhenUsed/>
    <w:rsid w:val="00B27DAE"/>
    <w:pPr>
      <w:tabs>
        <w:tab w:val="right" w:leader="dot" w:pos="9639"/>
      </w:tabs>
      <w:spacing w:before="40" w:after="40" w:line="240" w:lineRule="auto"/>
      <w:ind w:left="454"/>
    </w:pPr>
    <w:rPr>
      <w:sz w:val="20"/>
    </w:rPr>
  </w:style>
  <w:style w:type="table" w:customStyle="1" w:styleId="GridTable4-Accent51">
    <w:name w:val="Grid Table 4 - Accent 51"/>
    <w:basedOn w:val="TableNormal"/>
    <w:uiPriority w:val="49"/>
    <w:rsid w:val="00633B3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listnumber">
    <w:name w:val="listnumber"/>
    <w:basedOn w:val="DefaultParagraphFont"/>
    <w:rsid w:val="00201F43"/>
  </w:style>
  <w:style w:type="character" w:customStyle="1" w:styleId="UnresolvedMention2">
    <w:name w:val="Unresolved Mention2"/>
    <w:basedOn w:val="DefaultParagraphFont"/>
    <w:uiPriority w:val="99"/>
    <w:semiHidden/>
    <w:unhideWhenUsed/>
    <w:rsid w:val="00AC4C57"/>
    <w:rPr>
      <w:color w:val="605E5C"/>
      <w:shd w:val="clear" w:color="auto" w:fill="E1DFDD"/>
    </w:rPr>
  </w:style>
  <w:style w:type="paragraph" w:styleId="Title">
    <w:name w:val="Title"/>
    <w:basedOn w:val="Normal"/>
    <w:next w:val="Normal"/>
    <w:link w:val="TitleChar"/>
    <w:uiPriority w:val="10"/>
    <w:qFormat/>
    <w:rsid w:val="00C80B72"/>
    <w:pPr>
      <w:spacing w:before="240" w:after="240"/>
    </w:pPr>
    <w:rPr>
      <w:b/>
      <w:color w:val="2F5496" w:themeColor="accent1" w:themeShade="BF"/>
      <w:sz w:val="40"/>
      <w:szCs w:val="40"/>
    </w:rPr>
  </w:style>
  <w:style w:type="character" w:customStyle="1" w:styleId="TitleChar">
    <w:name w:val="Title Char"/>
    <w:basedOn w:val="DefaultParagraphFont"/>
    <w:link w:val="Title"/>
    <w:uiPriority w:val="10"/>
    <w:rsid w:val="00C80B72"/>
    <w:rPr>
      <w:b/>
      <w:color w:val="2F5496" w:themeColor="accent1" w:themeShade="BF"/>
      <w:sz w:val="40"/>
      <w:szCs w:val="40"/>
      <w:lang w:val="en-US"/>
    </w:rPr>
  </w:style>
  <w:style w:type="paragraph" w:customStyle="1" w:styleId="HeaderAcknowledge">
    <w:name w:val="Header Acknowledge"/>
    <w:basedOn w:val="Normal"/>
    <w:link w:val="HeaderAcknowledgeChar"/>
    <w:qFormat/>
    <w:rsid w:val="002606D2"/>
    <w:pPr>
      <w:spacing w:before="120" w:after="120"/>
    </w:pPr>
    <w:rPr>
      <w:rFonts w:ascii="Calibri" w:hAnsi="Calibri"/>
      <w:b/>
      <w:color w:val="2F5496" w:themeColor="accent1" w:themeShade="BF"/>
      <w:sz w:val="24"/>
      <w:szCs w:val="24"/>
    </w:rPr>
  </w:style>
  <w:style w:type="paragraph" w:customStyle="1" w:styleId="AcknowledgePage">
    <w:name w:val="AcknowledgePage"/>
    <w:basedOn w:val="Normal"/>
    <w:link w:val="AcknowledgePageChar"/>
    <w:qFormat/>
    <w:rsid w:val="002606D2"/>
    <w:rPr>
      <w:rFonts w:ascii="Calibri" w:hAnsi="Calibri"/>
      <w:sz w:val="20"/>
      <w:szCs w:val="20"/>
    </w:rPr>
  </w:style>
  <w:style w:type="character" w:customStyle="1" w:styleId="HeaderAcknowledgeChar">
    <w:name w:val="Header Acknowledge Char"/>
    <w:basedOn w:val="DefaultParagraphFont"/>
    <w:link w:val="HeaderAcknowledge"/>
    <w:rsid w:val="002606D2"/>
    <w:rPr>
      <w:rFonts w:ascii="Calibri" w:hAnsi="Calibri"/>
      <w:b/>
      <w:color w:val="2F5496" w:themeColor="accent1" w:themeShade="BF"/>
      <w:sz w:val="24"/>
      <w:szCs w:val="24"/>
      <w:lang w:val="en-US"/>
    </w:rPr>
  </w:style>
  <w:style w:type="paragraph" w:customStyle="1" w:styleId="AcknowledgeList">
    <w:name w:val="AcknowledgeList"/>
    <w:basedOn w:val="AcknowledgePage"/>
    <w:link w:val="AcknowledgeListChar"/>
    <w:qFormat/>
    <w:rsid w:val="00C27AD8"/>
    <w:pPr>
      <w:numPr>
        <w:numId w:val="38"/>
      </w:numPr>
      <w:spacing w:line="240" w:lineRule="auto"/>
      <w:ind w:left="714" w:hanging="357"/>
    </w:pPr>
  </w:style>
  <w:style w:type="character" w:customStyle="1" w:styleId="AcknowledgePageChar">
    <w:name w:val="AcknowledgePage Char"/>
    <w:basedOn w:val="DefaultParagraphFont"/>
    <w:link w:val="AcknowledgePage"/>
    <w:rsid w:val="002606D2"/>
    <w:rPr>
      <w:rFonts w:ascii="Calibri" w:hAnsi="Calibri"/>
      <w:sz w:val="20"/>
      <w:szCs w:val="20"/>
      <w:lang w:val="en-US"/>
    </w:rPr>
  </w:style>
  <w:style w:type="character" w:customStyle="1" w:styleId="AcknowledgeListChar">
    <w:name w:val="AcknowledgeList Char"/>
    <w:basedOn w:val="AcknowledgePageChar"/>
    <w:link w:val="AcknowledgeList"/>
    <w:rsid w:val="00C27AD8"/>
    <w:rPr>
      <w:rFonts w:ascii="Calibri" w:hAnsi="Calibri"/>
      <w:sz w:val="20"/>
      <w:szCs w:val="20"/>
      <w:lang w:val="en-US"/>
    </w:rPr>
  </w:style>
  <w:style w:type="character" w:customStyle="1" w:styleId="UnresolvedMention3">
    <w:name w:val="Unresolved Mention3"/>
    <w:basedOn w:val="DefaultParagraphFont"/>
    <w:uiPriority w:val="99"/>
    <w:semiHidden/>
    <w:unhideWhenUsed/>
    <w:rsid w:val="00DD3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651189">
      <w:bodyDiv w:val="1"/>
      <w:marLeft w:val="0"/>
      <w:marRight w:val="0"/>
      <w:marTop w:val="0"/>
      <w:marBottom w:val="0"/>
      <w:divBdr>
        <w:top w:val="none" w:sz="0" w:space="0" w:color="auto"/>
        <w:left w:val="none" w:sz="0" w:space="0" w:color="auto"/>
        <w:bottom w:val="none" w:sz="0" w:space="0" w:color="auto"/>
        <w:right w:val="none" w:sz="0" w:space="0" w:color="auto"/>
      </w:divBdr>
    </w:div>
    <w:div w:id="611396802">
      <w:bodyDiv w:val="1"/>
      <w:marLeft w:val="0"/>
      <w:marRight w:val="0"/>
      <w:marTop w:val="0"/>
      <w:marBottom w:val="0"/>
      <w:divBdr>
        <w:top w:val="none" w:sz="0" w:space="0" w:color="auto"/>
        <w:left w:val="none" w:sz="0" w:space="0" w:color="auto"/>
        <w:bottom w:val="none" w:sz="0" w:space="0" w:color="auto"/>
        <w:right w:val="none" w:sz="0" w:space="0" w:color="auto"/>
      </w:divBdr>
      <w:divsChild>
        <w:div w:id="2068144155">
          <w:blockQuote w:val="1"/>
          <w:marLeft w:val="720"/>
          <w:marRight w:val="720"/>
          <w:marTop w:val="100"/>
          <w:marBottom w:val="100"/>
          <w:divBdr>
            <w:top w:val="none" w:sz="0" w:space="0" w:color="auto"/>
            <w:left w:val="none" w:sz="0" w:space="0" w:color="auto"/>
            <w:bottom w:val="none" w:sz="0" w:space="0" w:color="auto"/>
            <w:right w:val="none" w:sz="0" w:space="0" w:color="auto"/>
          </w:divBdr>
        </w:div>
        <w:div w:id="396707176">
          <w:blockQuote w:val="1"/>
          <w:marLeft w:val="720"/>
          <w:marRight w:val="720"/>
          <w:marTop w:val="100"/>
          <w:marBottom w:val="100"/>
          <w:divBdr>
            <w:top w:val="none" w:sz="0" w:space="0" w:color="auto"/>
            <w:left w:val="none" w:sz="0" w:space="0" w:color="auto"/>
            <w:bottom w:val="none" w:sz="0" w:space="0" w:color="auto"/>
            <w:right w:val="none" w:sz="0" w:space="0" w:color="auto"/>
          </w:divBdr>
        </w:div>
        <w:div w:id="813329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672051">
      <w:bodyDiv w:val="1"/>
      <w:marLeft w:val="0"/>
      <w:marRight w:val="0"/>
      <w:marTop w:val="0"/>
      <w:marBottom w:val="0"/>
      <w:divBdr>
        <w:top w:val="none" w:sz="0" w:space="0" w:color="auto"/>
        <w:left w:val="none" w:sz="0" w:space="0" w:color="auto"/>
        <w:bottom w:val="none" w:sz="0" w:space="0" w:color="auto"/>
        <w:right w:val="none" w:sz="0" w:space="0" w:color="auto"/>
      </w:divBdr>
    </w:div>
    <w:div w:id="1354309894">
      <w:bodyDiv w:val="1"/>
      <w:marLeft w:val="0"/>
      <w:marRight w:val="0"/>
      <w:marTop w:val="0"/>
      <w:marBottom w:val="0"/>
      <w:divBdr>
        <w:top w:val="none" w:sz="0" w:space="0" w:color="auto"/>
        <w:left w:val="none" w:sz="0" w:space="0" w:color="auto"/>
        <w:bottom w:val="none" w:sz="0" w:space="0" w:color="auto"/>
        <w:right w:val="none" w:sz="0" w:space="0" w:color="auto"/>
      </w:divBdr>
      <w:divsChild>
        <w:div w:id="1550650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565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5975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aresearch.com.au/Caresearch/Portals/0/PA-Tookit/Guide_to_the_Pharmacological_Management_of_EoL%28Terminal%29Symptoms_in_RAC_Residents_A_Resource_for_GPs.pdf" TargetMode="External"/><Relationship Id="rId18" Type="http://schemas.openxmlformats.org/officeDocument/2006/relationships/hyperlink" Target="https://www.legislation.gov.au/Details/F2020L00739" TargetMode="External"/><Relationship Id="rId26" Type="http://schemas.openxmlformats.org/officeDocument/2006/relationships/image" Target="media/image5.jpg"/><Relationship Id="rId39" Type="http://schemas.openxmlformats.org/officeDocument/2006/relationships/image" Target="media/image13.png"/><Relationship Id="rId21" Type="http://schemas.openxmlformats.org/officeDocument/2006/relationships/hyperlink" Target="https://www.tga.gov.au/publication/poisons-standard-susmp" TargetMode="External"/><Relationship Id="rId34" Type="http://schemas.openxmlformats.org/officeDocument/2006/relationships/oleObject" Target="embeddings/oleObject3.bin"/><Relationship Id="rId42" Type="http://schemas.openxmlformats.org/officeDocument/2006/relationships/hyperlink" Target="https://www.legislation.qld.gov.au/view/html/inforce/current/sl-1996-0414" TargetMode="External"/><Relationship Id="rId47" Type="http://schemas.openxmlformats.org/officeDocument/2006/relationships/hyperlink" Target="https://apps.apple.com/au/app/pallimeds/id1412581448" TargetMode="External"/><Relationship Id="rId50" Type="http://schemas.openxmlformats.org/officeDocument/2006/relationships/hyperlink" Target="https://www.legislation.qld.gov.au/view/pdf/inforce/current/act-2009-045"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palliativecare.org.au/wp-content/uploads/dlm_uploads/2018/11/PalliativeCare-National-Standards-2018_Nov-web.pdf" TargetMode="External"/><Relationship Id="rId25" Type="http://schemas.openxmlformats.org/officeDocument/2006/relationships/image" Target="media/image4.png"/><Relationship Id="rId33" Type="http://schemas.openxmlformats.org/officeDocument/2006/relationships/oleObject" Target="embeddings/oleObject2.bin"/><Relationship Id="rId38" Type="http://schemas.openxmlformats.org/officeDocument/2006/relationships/image" Target="media/image12.jpeg"/><Relationship Id="rId46" Type="http://schemas.openxmlformats.org/officeDocument/2006/relationships/hyperlink" Target="https://palliativecare.org.au/palliative-care-in-aged-care" TargetMode="External"/><Relationship Id="rId2" Type="http://schemas.openxmlformats.org/officeDocument/2006/relationships/numbering" Target="numbering.xml"/><Relationship Id="rId16" Type="http://schemas.openxmlformats.org/officeDocument/2006/relationships/hyperlink" Target="https://www.legislation.qld.gov.au/view/pdf/2017-10-01/sl-1996-0414" TargetMode="External"/><Relationship Id="rId20" Type="http://schemas.openxmlformats.org/officeDocument/2006/relationships/hyperlink" Target="https://www.safetyandquality.gov.au/standards/nsqhs-standards" TargetMode="External"/><Relationship Id="rId29" Type="http://schemas.openxmlformats.org/officeDocument/2006/relationships/image" Target="media/image8.png"/><Relationship Id="rId41" Type="http://schemas.openxmlformats.org/officeDocument/2006/relationships/hyperlink" Target="https://www1.health.gov.au/internet/main/publishing.nsf/Content/guide-med-mgmt-aged-car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llipharm@health.qld.gov.au" TargetMode="External"/><Relationship Id="rId24" Type="http://schemas.openxmlformats.org/officeDocument/2006/relationships/hyperlink" Target="https://www.tga.gov.au/publication/poisons-standard-susmp" TargetMode="External"/><Relationship Id="rId32" Type="http://schemas.openxmlformats.org/officeDocument/2006/relationships/image" Target="media/image10.png"/><Relationship Id="rId37" Type="http://schemas.openxmlformats.org/officeDocument/2006/relationships/footer" Target="footer2.xml"/><Relationship Id="rId40" Type="http://schemas.openxmlformats.org/officeDocument/2006/relationships/hyperlink" Target="https://www.caringathomeproject.com.au/tabid/5161/Default.aspx" TargetMode="External"/><Relationship Id="rId45" Type="http://schemas.openxmlformats.org/officeDocument/2006/relationships/hyperlink" Target="https://www.safetyandquality.gov.au/standards/nsqhs-standards" TargetMode="External"/><Relationship Id="rId53" Type="http://schemas.openxmlformats.org/officeDocument/2006/relationships/hyperlink" Target="https://www.health.qld.gov.au/__data/assets/pdf_file/0022/443614/drug-destruction-fm.pdf" TargetMode="External"/><Relationship Id="rId5" Type="http://schemas.openxmlformats.org/officeDocument/2006/relationships/webSettings" Target="webSettings.xml"/><Relationship Id="rId15" Type="http://schemas.openxmlformats.org/officeDocument/2006/relationships/hyperlink" Target="https://www1.health.gov.au/internet/main/publishing.nsf/Content/guide-med-mgmt-aged-care" TargetMode="External"/><Relationship Id="rId23" Type="http://schemas.openxmlformats.org/officeDocument/2006/relationships/hyperlink" Target="https://www.tga.gov.au/publication/poisons-standard-susmp"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www.health.gov.au/internet/main/publishing.nsf/Content/national-medicines-policy" TargetMode="External"/><Relationship Id="rId10" Type="http://schemas.openxmlformats.org/officeDocument/2006/relationships/image" Target="media/image3.jpeg"/><Relationship Id="rId19" Type="http://schemas.openxmlformats.org/officeDocument/2006/relationships/hyperlink" Target="https://www.agedcarequality.gov.au/providers/standards" TargetMode="External"/><Relationship Id="rId31" Type="http://schemas.openxmlformats.org/officeDocument/2006/relationships/oleObject" Target="embeddings/oleObject1.bin"/><Relationship Id="rId44" Type="http://schemas.openxmlformats.org/officeDocument/2006/relationships/hyperlink" Target="https://www.agedcarequality.gov.au/sites/default/files/media/Guidance_%26_Resource_V11.pdf" TargetMode="External"/><Relationship Id="rId52" Type="http://schemas.openxmlformats.org/officeDocument/2006/relationships/hyperlink" Target="https://returnmed.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aringathomeproject.com.au/Portals/13/Documents/NPS-Palliative-Care-Guidelines-v25-jg260620-ACC.pdf" TargetMode="External"/><Relationship Id="rId22" Type="http://schemas.openxmlformats.org/officeDocument/2006/relationships/hyperlink" Target="https://www.health.qld.gov.au/__data/assets/pdf_file/0022/443614/drug-destruction-fm.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oleObject" Target="embeddings/oleObject4.bin"/><Relationship Id="rId43" Type="http://schemas.openxmlformats.org/officeDocument/2006/relationships/hyperlink" Target="https://www.tga.gov.au/publication/poisons-standard-susmp" TargetMode="External"/><Relationship Id="rId48" Type="http://schemas.openxmlformats.org/officeDocument/2006/relationships/hyperlink" Target="https://www.apcp.com.pt/uploads/guideall.pdf" TargetMode="External"/><Relationship Id="rId8" Type="http://schemas.openxmlformats.org/officeDocument/2006/relationships/image" Target="media/image1.jpeg"/><Relationship Id="rId51" Type="http://schemas.openxmlformats.org/officeDocument/2006/relationships/hyperlink" Target="https://www.anzspm.org.au/c/anzsp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234F0-F9FC-4A44-BC30-E8ACD6C0F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12540</Words>
  <Characters>71479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Noone</dc:creator>
  <cp:keywords/>
  <dc:description/>
  <cp:lastModifiedBy>Elisha</cp:lastModifiedBy>
  <cp:revision>3</cp:revision>
  <cp:lastPrinted>2021-05-10T23:19:00Z</cp:lastPrinted>
  <dcterms:created xsi:type="dcterms:W3CDTF">2021-06-07T02:26:00Z</dcterms:created>
  <dcterms:modified xsi:type="dcterms:W3CDTF">2021-06-08T22:43:00Z</dcterms:modified>
</cp:coreProperties>
</file>